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68074" w14:textId="77777777" w:rsidR="006C262D" w:rsidRPr="00C76619" w:rsidRDefault="006C262D" w:rsidP="006C262D">
      <w:pPr>
        <w:pStyle w:val="CoverTitle"/>
      </w:pPr>
      <w:r>
        <w:t>X-Analysis</w:t>
      </w:r>
      <w:r>
        <w:br/>
        <w:t>Tutorial Professional</w:t>
      </w:r>
    </w:p>
    <w:p w14:paraId="538A9CE2" w14:textId="66C68103" w:rsidR="006C262D" w:rsidRPr="00C76619" w:rsidRDefault="006C262D" w:rsidP="006C262D">
      <w:pPr>
        <w:pStyle w:val="CoverSubtitle"/>
        <w:sectPr w:rsidR="006C262D" w:rsidRPr="00C76619" w:rsidSect="00183000">
          <w:headerReference w:type="default" r:id="rId8"/>
          <w:type w:val="continuous"/>
          <w:pgSz w:w="11906" w:h="16838" w:code="9"/>
          <w:pgMar w:top="6091" w:right="1089" w:bottom="1089" w:left="2203" w:header="706" w:footer="706" w:gutter="0"/>
          <w:cols w:space="708"/>
          <w:docGrid w:linePitch="272"/>
        </w:sectPr>
      </w:pPr>
      <w:r>
        <w:t>Software version 13.3.0</w:t>
      </w:r>
      <w:r>
        <w:t>2</w:t>
      </w:r>
      <w:r>
        <w:t>, 20230</w:t>
      </w:r>
      <w:r>
        <w:t>822</w:t>
      </w:r>
    </w:p>
    <w:p w14:paraId="1E7FCF48" w14:textId="77777777" w:rsidR="004E32EF" w:rsidRDefault="004E32EF">
      <w:pPr>
        <w:sectPr w:rsidR="004E32EF" w:rsidSect="006C262D">
          <w:type w:val="continuous"/>
          <w:pgSz w:w="11906" w:h="16838"/>
          <w:pgMar w:top="1440" w:right="1089" w:bottom="1440" w:left="1440" w:header="720" w:footer="720" w:gutter="0"/>
          <w:cols w:space="720"/>
          <w:docGrid w:linePitch="360"/>
        </w:sectPr>
      </w:pPr>
    </w:p>
    <w:p w14:paraId="283FB548" w14:textId="77777777" w:rsidR="004E32EF" w:rsidRDefault="002A1DC3">
      <w:pPr>
        <w:pStyle w:val="h1"/>
      </w:pPr>
      <w:bookmarkStart w:id="0" w:name="_Toc142929652"/>
      <w:r>
        <w:lastRenderedPageBreak/>
        <w:t>Contents</w:t>
      </w:r>
      <w:bookmarkEnd w:id="0"/>
    </w:p>
    <w:p w14:paraId="2F1A4082" w14:textId="66F2693A" w:rsidR="00E54BA9" w:rsidRPr="002A1DC3" w:rsidRDefault="00797EAC">
      <w:pPr>
        <w:pStyle w:val="TOC1"/>
        <w:rPr>
          <w:rFonts w:eastAsia="Times New Roman" w:cs="Times New Roman"/>
          <w:b w:val="0"/>
          <w:bCs w:val="0"/>
          <w:noProof/>
          <w:color w:val="auto"/>
          <w:spacing w:val="0"/>
          <w:kern w:val="2"/>
          <w:sz w:val="22"/>
          <w:szCs w:val="22"/>
        </w:rPr>
      </w:pPr>
      <w:r>
        <w:fldChar w:fldCharType="begin"/>
      </w:r>
      <w:r w:rsidR="002A1DC3">
        <w:instrText xml:space="preserve"> TOC \t "h1,1,h2,2,h3,3,h2_1,2,h3_1,3" \h \z \* MERGEFORMAT </w:instrText>
      </w:r>
      <w:r>
        <w:fldChar w:fldCharType="separate"/>
      </w:r>
      <w:hyperlink w:anchor="_Toc142929652" w:history="1">
        <w:r w:rsidR="00E54BA9" w:rsidRPr="00DA7F8D">
          <w:rPr>
            <w:rStyle w:val="Hyperlink"/>
            <w:noProof/>
          </w:rPr>
          <w:t>Contents</w:t>
        </w:r>
        <w:r w:rsidR="00E54BA9">
          <w:rPr>
            <w:noProof/>
            <w:webHidden/>
          </w:rPr>
          <w:tab/>
        </w:r>
        <w:r>
          <w:rPr>
            <w:noProof/>
            <w:webHidden/>
          </w:rPr>
          <w:fldChar w:fldCharType="begin"/>
        </w:r>
        <w:r w:rsidR="00E54BA9">
          <w:rPr>
            <w:noProof/>
            <w:webHidden/>
          </w:rPr>
          <w:instrText xml:space="preserve"> PAGEREF _Toc142929652 \h </w:instrText>
        </w:r>
        <w:r>
          <w:rPr>
            <w:noProof/>
            <w:webHidden/>
          </w:rPr>
        </w:r>
        <w:r>
          <w:rPr>
            <w:noProof/>
            <w:webHidden/>
          </w:rPr>
          <w:fldChar w:fldCharType="separate"/>
        </w:r>
        <w:r w:rsidR="00E9659E">
          <w:rPr>
            <w:noProof/>
            <w:webHidden/>
          </w:rPr>
          <w:t>2</w:t>
        </w:r>
        <w:r>
          <w:rPr>
            <w:noProof/>
            <w:webHidden/>
          </w:rPr>
          <w:fldChar w:fldCharType="end"/>
        </w:r>
      </w:hyperlink>
    </w:p>
    <w:p w14:paraId="1D297B4B" w14:textId="48D0DE60" w:rsidR="00E54BA9" w:rsidRPr="002A1DC3" w:rsidRDefault="00000000">
      <w:pPr>
        <w:pStyle w:val="TOC1"/>
        <w:rPr>
          <w:rFonts w:eastAsia="Times New Roman" w:cs="Times New Roman"/>
          <w:b w:val="0"/>
          <w:bCs w:val="0"/>
          <w:noProof/>
          <w:color w:val="auto"/>
          <w:spacing w:val="0"/>
          <w:kern w:val="2"/>
          <w:sz w:val="22"/>
          <w:szCs w:val="22"/>
        </w:rPr>
      </w:pPr>
      <w:hyperlink w:anchor="_Toc142929653" w:history="1">
        <w:r w:rsidR="00E54BA9" w:rsidRPr="00DA7F8D">
          <w:rPr>
            <w:rStyle w:val="Hyperlink"/>
            <w:noProof/>
          </w:rPr>
          <w:t>Publication Information</w:t>
        </w:r>
        <w:r w:rsidR="00E54BA9">
          <w:rPr>
            <w:noProof/>
            <w:webHidden/>
          </w:rPr>
          <w:tab/>
        </w:r>
        <w:r w:rsidR="00797EAC">
          <w:rPr>
            <w:noProof/>
            <w:webHidden/>
          </w:rPr>
          <w:fldChar w:fldCharType="begin"/>
        </w:r>
        <w:r w:rsidR="00E54BA9">
          <w:rPr>
            <w:noProof/>
            <w:webHidden/>
          </w:rPr>
          <w:instrText xml:space="preserve"> PAGEREF _Toc142929653 \h </w:instrText>
        </w:r>
        <w:r w:rsidR="00797EAC">
          <w:rPr>
            <w:noProof/>
            <w:webHidden/>
          </w:rPr>
        </w:r>
        <w:r w:rsidR="00797EAC">
          <w:rPr>
            <w:noProof/>
            <w:webHidden/>
          </w:rPr>
          <w:fldChar w:fldCharType="separate"/>
        </w:r>
        <w:r w:rsidR="00E9659E">
          <w:rPr>
            <w:noProof/>
            <w:webHidden/>
          </w:rPr>
          <w:t>4</w:t>
        </w:r>
        <w:r w:rsidR="00797EAC">
          <w:rPr>
            <w:noProof/>
            <w:webHidden/>
          </w:rPr>
          <w:fldChar w:fldCharType="end"/>
        </w:r>
      </w:hyperlink>
    </w:p>
    <w:p w14:paraId="5B6BAB56" w14:textId="00609D97" w:rsidR="00E54BA9" w:rsidRPr="002A1DC3" w:rsidRDefault="00000000">
      <w:pPr>
        <w:pStyle w:val="TOC1"/>
        <w:rPr>
          <w:rFonts w:eastAsia="Times New Roman" w:cs="Times New Roman"/>
          <w:b w:val="0"/>
          <w:bCs w:val="0"/>
          <w:noProof/>
          <w:color w:val="auto"/>
          <w:spacing w:val="0"/>
          <w:kern w:val="2"/>
          <w:sz w:val="22"/>
          <w:szCs w:val="22"/>
        </w:rPr>
      </w:pPr>
      <w:hyperlink w:anchor="_Toc142929654" w:history="1">
        <w:r w:rsidR="00E54BA9" w:rsidRPr="00DA7F8D">
          <w:rPr>
            <w:rStyle w:val="Hyperlink"/>
            <w:noProof/>
          </w:rPr>
          <w:t>Preface</w:t>
        </w:r>
        <w:r w:rsidR="00E54BA9">
          <w:rPr>
            <w:noProof/>
            <w:webHidden/>
          </w:rPr>
          <w:tab/>
        </w:r>
        <w:r w:rsidR="00797EAC">
          <w:rPr>
            <w:noProof/>
            <w:webHidden/>
          </w:rPr>
          <w:fldChar w:fldCharType="begin"/>
        </w:r>
        <w:r w:rsidR="00E54BA9">
          <w:rPr>
            <w:noProof/>
            <w:webHidden/>
          </w:rPr>
          <w:instrText xml:space="preserve"> PAGEREF _Toc142929654 \h </w:instrText>
        </w:r>
        <w:r w:rsidR="00797EAC">
          <w:rPr>
            <w:noProof/>
            <w:webHidden/>
          </w:rPr>
        </w:r>
        <w:r w:rsidR="00797EAC">
          <w:rPr>
            <w:noProof/>
            <w:webHidden/>
          </w:rPr>
          <w:fldChar w:fldCharType="separate"/>
        </w:r>
        <w:r w:rsidR="00E9659E">
          <w:rPr>
            <w:noProof/>
            <w:webHidden/>
          </w:rPr>
          <w:t>5</w:t>
        </w:r>
        <w:r w:rsidR="00797EAC">
          <w:rPr>
            <w:noProof/>
            <w:webHidden/>
          </w:rPr>
          <w:fldChar w:fldCharType="end"/>
        </w:r>
      </w:hyperlink>
    </w:p>
    <w:p w14:paraId="4C98D9D5" w14:textId="754B78A8" w:rsidR="00E54BA9" w:rsidRPr="002A1DC3" w:rsidRDefault="00000000">
      <w:pPr>
        <w:pStyle w:val="TOC2"/>
        <w:rPr>
          <w:rFonts w:eastAsia="Times New Roman" w:cs="Times New Roman"/>
          <w:noProof/>
          <w:color w:val="auto"/>
          <w:spacing w:val="0"/>
          <w:kern w:val="2"/>
          <w:sz w:val="22"/>
          <w:szCs w:val="22"/>
        </w:rPr>
      </w:pPr>
      <w:hyperlink w:anchor="_Toc142929655" w:history="1">
        <w:r w:rsidR="00E54BA9" w:rsidRPr="00DA7F8D">
          <w:rPr>
            <w:rStyle w:val="Hyperlink"/>
            <w:noProof/>
          </w:rPr>
          <w:t>About this guide</w:t>
        </w:r>
        <w:r w:rsidR="00E54BA9">
          <w:rPr>
            <w:noProof/>
            <w:webHidden/>
          </w:rPr>
          <w:tab/>
        </w:r>
        <w:r w:rsidR="00797EAC">
          <w:rPr>
            <w:noProof/>
            <w:webHidden/>
          </w:rPr>
          <w:fldChar w:fldCharType="begin"/>
        </w:r>
        <w:r w:rsidR="00E54BA9">
          <w:rPr>
            <w:noProof/>
            <w:webHidden/>
          </w:rPr>
          <w:instrText xml:space="preserve"> PAGEREF _Toc142929655 \h </w:instrText>
        </w:r>
        <w:r w:rsidR="00797EAC">
          <w:rPr>
            <w:noProof/>
            <w:webHidden/>
          </w:rPr>
        </w:r>
        <w:r w:rsidR="00797EAC">
          <w:rPr>
            <w:noProof/>
            <w:webHidden/>
          </w:rPr>
          <w:fldChar w:fldCharType="separate"/>
        </w:r>
        <w:r w:rsidR="00E9659E">
          <w:rPr>
            <w:noProof/>
            <w:webHidden/>
          </w:rPr>
          <w:t>5</w:t>
        </w:r>
        <w:r w:rsidR="00797EAC">
          <w:rPr>
            <w:noProof/>
            <w:webHidden/>
          </w:rPr>
          <w:fldChar w:fldCharType="end"/>
        </w:r>
      </w:hyperlink>
    </w:p>
    <w:p w14:paraId="1EE9A72F" w14:textId="79B17192" w:rsidR="00E54BA9" w:rsidRPr="002A1DC3" w:rsidRDefault="00000000">
      <w:pPr>
        <w:pStyle w:val="TOC3"/>
        <w:rPr>
          <w:rFonts w:eastAsia="Times New Roman" w:cs="Times New Roman"/>
          <w:noProof/>
          <w:color w:val="auto"/>
          <w:spacing w:val="0"/>
          <w:kern w:val="2"/>
          <w:sz w:val="22"/>
          <w:szCs w:val="22"/>
        </w:rPr>
      </w:pPr>
      <w:hyperlink w:anchor="_Toc142929656" w:history="1">
        <w:r w:rsidR="00E54BA9" w:rsidRPr="00DA7F8D">
          <w:rPr>
            <w:rStyle w:val="Hyperlink"/>
            <w:noProof/>
          </w:rPr>
          <w:t>Version</w:t>
        </w:r>
        <w:r w:rsidR="00E54BA9">
          <w:rPr>
            <w:noProof/>
            <w:webHidden/>
          </w:rPr>
          <w:tab/>
        </w:r>
        <w:r w:rsidR="00797EAC">
          <w:rPr>
            <w:noProof/>
            <w:webHidden/>
          </w:rPr>
          <w:fldChar w:fldCharType="begin"/>
        </w:r>
        <w:r w:rsidR="00E54BA9">
          <w:rPr>
            <w:noProof/>
            <w:webHidden/>
          </w:rPr>
          <w:instrText xml:space="preserve"> PAGEREF _Toc142929656 \h </w:instrText>
        </w:r>
        <w:r w:rsidR="00797EAC">
          <w:rPr>
            <w:noProof/>
            <w:webHidden/>
          </w:rPr>
        </w:r>
        <w:r w:rsidR="00797EAC">
          <w:rPr>
            <w:noProof/>
            <w:webHidden/>
          </w:rPr>
          <w:fldChar w:fldCharType="separate"/>
        </w:r>
        <w:r w:rsidR="00E9659E">
          <w:rPr>
            <w:noProof/>
            <w:webHidden/>
          </w:rPr>
          <w:t>5</w:t>
        </w:r>
        <w:r w:rsidR="00797EAC">
          <w:rPr>
            <w:noProof/>
            <w:webHidden/>
          </w:rPr>
          <w:fldChar w:fldCharType="end"/>
        </w:r>
      </w:hyperlink>
    </w:p>
    <w:p w14:paraId="04BF71A5" w14:textId="7D7F6DF1" w:rsidR="00E54BA9" w:rsidRPr="002A1DC3" w:rsidRDefault="00000000">
      <w:pPr>
        <w:pStyle w:val="TOC3"/>
        <w:rPr>
          <w:rFonts w:eastAsia="Times New Roman" w:cs="Times New Roman"/>
          <w:noProof/>
          <w:color w:val="auto"/>
          <w:spacing w:val="0"/>
          <w:kern w:val="2"/>
          <w:sz w:val="22"/>
          <w:szCs w:val="22"/>
        </w:rPr>
      </w:pPr>
      <w:hyperlink w:anchor="_Toc142929657" w:history="1">
        <w:r w:rsidR="00E54BA9" w:rsidRPr="00DA7F8D">
          <w:rPr>
            <w:rStyle w:val="Hyperlink"/>
            <w:noProof/>
          </w:rPr>
          <w:t>How to use this guide</w:t>
        </w:r>
        <w:r w:rsidR="00E54BA9">
          <w:rPr>
            <w:noProof/>
            <w:webHidden/>
          </w:rPr>
          <w:tab/>
        </w:r>
        <w:r w:rsidR="00797EAC">
          <w:rPr>
            <w:noProof/>
            <w:webHidden/>
          </w:rPr>
          <w:fldChar w:fldCharType="begin"/>
        </w:r>
        <w:r w:rsidR="00E54BA9">
          <w:rPr>
            <w:noProof/>
            <w:webHidden/>
          </w:rPr>
          <w:instrText xml:space="preserve"> PAGEREF _Toc142929657 \h </w:instrText>
        </w:r>
        <w:r w:rsidR="00797EAC">
          <w:rPr>
            <w:noProof/>
            <w:webHidden/>
          </w:rPr>
        </w:r>
        <w:r w:rsidR="00797EAC">
          <w:rPr>
            <w:noProof/>
            <w:webHidden/>
          </w:rPr>
          <w:fldChar w:fldCharType="separate"/>
        </w:r>
        <w:r w:rsidR="00E9659E">
          <w:rPr>
            <w:noProof/>
            <w:webHidden/>
          </w:rPr>
          <w:t>5</w:t>
        </w:r>
        <w:r w:rsidR="00797EAC">
          <w:rPr>
            <w:noProof/>
            <w:webHidden/>
          </w:rPr>
          <w:fldChar w:fldCharType="end"/>
        </w:r>
      </w:hyperlink>
    </w:p>
    <w:p w14:paraId="3F7789ED" w14:textId="36BDB150" w:rsidR="00E54BA9" w:rsidRPr="002A1DC3" w:rsidRDefault="00000000">
      <w:pPr>
        <w:pStyle w:val="TOC1"/>
        <w:rPr>
          <w:rFonts w:eastAsia="Times New Roman" w:cs="Times New Roman"/>
          <w:b w:val="0"/>
          <w:bCs w:val="0"/>
          <w:noProof/>
          <w:color w:val="auto"/>
          <w:spacing w:val="0"/>
          <w:kern w:val="2"/>
          <w:sz w:val="22"/>
          <w:szCs w:val="22"/>
        </w:rPr>
      </w:pPr>
      <w:hyperlink w:anchor="_Toc142929658" w:history="1">
        <w:r w:rsidR="00E54BA9" w:rsidRPr="00DA7F8D">
          <w:rPr>
            <w:rStyle w:val="Hyperlink"/>
            <w:noProof/>
          </w:rPr>
          <w:t>What is new in the latest release?</w:t>
        </w:r>
        <w:r w:rsidR="00E54BA9">
          <w:rPr>
            <w:noProof/>
            <w:webHidden/>
          </w:rPr>
          <w:tab/>
        </w:r>
        <w:r w:rsidR="00797EAC">
          <w:rPr>
            <w:noProof/>
            <w:webHidden/>
          </w:rPr>
          <w:fldChar w:fldCharType="begin"/>
        </w:r>
        <w:r w:rsidR="00E54BA9">
          <w:rPr>
            <w:noProof/>
            <w:webHidden/>
          </w:rPr>
          <w:instrText xml:space="preserve"> PAGEREF _Toc142929658 \h </w:instrText>
        </w:r>
        <w:r w:rsidR="00797EAC">
          <w:rPr>
            <w:noProof/>
            <w:webHidden/>
          </w:rPr>
        </w:r>
        <w:r w:rsidR="00797EAC">
          <w:rPr>
            <w:noProof/>
            <w:webHidden/>
          </w:rPr>
          <w:fldChar w:fldCharType="separate"/>
        </w:r>
        <w:r w:rsidR="00E9659E">
          <w:rPr>
            <w:noProof/>
            <w:webHidden/>
          </w:rPr>
          <w:t>6</w:t>
        </w:r>
        <w:r w:rsidR="00797EAC">
          <w:rPr>
            <w:noProof/>
            <w:webHidden/>
          </w:rPr>
          <w:fldChar w:fldCharType="end"/>
        </w:r>
      </w:hyperlink>
    </w:p>
    <w:p w14:paraId="67F331C5" w14:textId="347CF5CB" w:rsidR="00E54BA9" w:rsidRPr="002A1DC3" w:rsidRDefault="00000000">
      <w:pPr>
        <w:pStyle w:val="TOC1"/>
        <w:rPr>
          <w:rFonts w:eastAsia="Times New Roman" w:cs="Times New Roman"/>
          <w:b w:val="0"/>
          <w:bCs w:val="0"/>
          <w:noProof/>
          <w:color w:val="auto"/>
          <w:spacing w:val="0"/>
          <w:kern w:val="2"/>
          <w:sz w:val="22"/>
          <w:szCs w:val="22"/>
        </w:rPr>
      </w:pPr>
      <w:hyperlink w:anchor="_Toc142929659" w:history="1">
        <w:r w:rsidR="00E54BA9" w:rsidRPr="00DA7F8D">
          <w:rPr>
            <w:rStyle w:val="Hyperlink"/>
            <w:noProof/>
          </w:rPr>
          <w:t>Overview</w:t>
        </w:r>
        <w:r w:rsidR="00E54BA9">
          <w:rPr>
            <w:noProof/>
            <w:webHidden/>
          </w:rPr>
          <w:tab/>
        </w:r>
        <w:r w:rsidR="00797EAC">
          <w:rPr>
            <w:noProof/>
            <w:webHidden/>
          </w:rPr>
          <w:fldChar w:fldCharType="begin"/>
        </w:r>
        <w:r w:rsidR="00E54BA9">
          <w:rPr>
            <w:noProof/>
            <w:webHidden/>
          </w:rPr>
          <w:instrText xml:space="preserve"> PAGEREF _Toc142929659 \h </w:instrText>
        </w:r>
        <w:r w:rsidR="00797EAC">
          <w:rPr>
            <w:noProof/>
            <w:webHidden/>
          </w:rPr>
        </w:r>
        <w:r w:rsidR="00797EAC">
          <w:rPr>
            <w:noProof/>
            <w:webHidden/>
          </w:rPr>
          <w:fldChar w:fldCharType="separate"/>
        </w:r>
        <w:r w:rsidR="00E9659E">
          <w:rPr>
            <w:noProof/>
            <w:webHidden/>
          </w:rPr>
          <w:t>7</w:t>
        </w:r>
        <w:r w:rsidR="00797EAC">
          <w:rPr>
            <w:noProof/>
            <w:webHidden/>
          </w:rPr>
          <w:fldChar w:fldCharType="end"/>
        </w:r>
      </w:hyperlink>
    </w:p>
    <w:p w14:paraId="77C94940" w14:textId="29390D1B" w:rsidR="00E54BA9" w:rsidRPr="002A1DC3" w:rsidRDefault="00000000">
      <w:pPr>
        <w:pStyle w:val="TOC2"/>
        <w:rPr>
          <w:rFonts w:eastAsia="Times New Roman" w:cs="Times New Roman"/>
          <w:noProof/>
          <w:color w:val="auto"/>
          <w:spacing w:val="0"/>
          <w:kern w:val="2"/>
          <w:sz w:val="22"/>
          <w:szCs w:val="22"/>
        </w:rPr>
      </w:pPr>
      <w:hyperlink w:anchor="_Toc142929660" w:history="1">
        <w:r w:rsidR="00E54BA9" w:rsidRPr="00DA7F8D">
          <w:rPr>
            <w:rStyle w:val="Hyperlink"/>
            <w:noProof/>
          </w:rPr>
          <w:t>Benefits of X-Analysis</w:t>
        </w:r>
        <w:r w:rsidR="00E54BA9">
          <w:rPr>
            <w:noProof/>
            <w:webHidden/>
          </w:rPr>
          <w:tab/>
        </w:r>
        <w:r w:rsidR="00797EAC">
          <w:rPr>
            <w:noProof/>
            <w:webHidden/>
          </w:rPr>
          <w:fldChar w:fldCharType="begin"/>
        </w:r>
        <w:r w:rsidR="00E54BA9">
          <w:rPr>
            <w:noProof/>
            <w:webHidden/>
          </w:rPr>
          <w:instrText xml:space="preserve"> PAGEREF _Toc142929660 \h </w:instrText>
        </w:r>
        <w:r w:rsidR="00797EAC">
          <w:rPr>
            <w:noProof/>
            <w:webHidden/>
          </w:rPr>
        </w:r>
        <w:r w:rsidR="00797EAC">
          <w:rPr>
            <w:noProof/>
            <w:webHidden/>
          </w:rPr>
          <w:fldChar w:fldCharType="separate"/>
        </w:r>
        <w:r w:rsidR="00E9659E">
          <w:rPr>
            <w:noProof/>
            <w:webHidden/>
          </w:rPr>
          <w:t>7</w:t>
        </w:r>
        <w:r w:rsidR="00797EAC">
          <w:rPr>
            <w:noProof/>
            <w:webHidden/>
          </w:rPr>
          <w:fldChar w:fldCharType="end"/>
        </w:r>
      </w:hyperlink>
    </w:p>
    <w:p w14:paraId="000C11AB" w14:textId="1CB77103" w:rsidR="00E54BA9" w:rsidRPr="002A1DC3" w:rsidRDefault="00000000">
      <w:pPr>
        <w:pStyle w:val="TOC2"/>
        <w:rPr>
          <w:rFonts w:eastAsia="Times New Roman" w:cs="Times New Roman"/>
          <w:noProof/>
          <w:color w:val="auto"/>
          <w:spacing w:val="0"/>
          <w:kern w:val="2"/>
          <w:sz w:val="22"/>
          <w:szCs w:val="22"/>
        </w:rPr>
      </w:pPr>
      <w:hyperlink w:anchor="_Toc142929661" w:history="1">
        <w:r w:rsidR="00E54BA9" w:rsidRPr="00DA7F8D">
          <w:rPr>
            <w:rStyle w:val="Hyperlink"/>
            <w:noProof/>
          </w:rPr>
          <w:t>Prerequisites</w:t>
        </w:r>
        <w:r w:rsidR="00E54BA9">
          <w:rPr>
            <w:noProof/>
            <w:webHidden/>
          </w:rPr>
          <w:tab/>
        </w:r>
        <w:r w:rsidR="00797EAC">
          <w:rPr>
            <w:noProof/>
            <w:webHidden/>
          </w:rPr>
          <w:fldChar w:fldCharType="begin"/>
        </w:r>
        <w:r w:rsidR="00E54BA9">
          <w:rPr>
            <w:noProof/>
            <w:webHidden/>
          </w:rPr>
          <w:instrText xml:space="preserve"> PAGEREF _Toc142929661 \h </w:instrText>
        </w:r>
        <w:r w:rsidR="00797EAC">
          <w:rPr>
            <w:noProof/>
            <w:webHidden/>
          </w:rPr>
        </w:r>
        <w:r w:rsidR="00797EAC">
          <w:rPr>
            <w:noProof/>
            <w:webHidden/>
          </w:rPr>
          <w:fldChar w:fldCharType="separate"/>
        </w:r>
        <w:r w:rsidR="00E9659E">
          <w:rPr>
            <w:noProof/>
            <w:webHidden/>
          </w:rPr>
          <w:t>8</w:t>
        </w:r>
        <w:r w:rsidR="00797EAC">
          <w:rPr>
            <w:noProof/>
            <w:webHidden/>
          </w:rPr>
          <w:fldChar w:fldCharType="end"/>
        </w:r>
      </w:hyperlink>
    </w:p>
    <w:p w14:paraId="6A0E7282" w14:textId="2E15DB6C" w:rsidR="00E54BA9" w:rsidRPr="002A1DC3" w:rsidRDefault="00000000">
      <w:pPr>
        <w:pStyle w:val="TOC2"/>
        <w:rPr>
          <w:rFonts w:eastAsia="Times New Roman" w:cs="Times New Roman"/>
          <w:noProof/>
          <w:color w:val="auto"/>
          <w:spacing w:val="0"/>
          <w:kern w:val="2"/>
          <w:sz w:val="22"/>
          <w:szCs w:val="22"/>
        </w:rPr>
      </w:pPr>
      <w:hyperlink w:anchor="_Toc142929662" w:history="1">
        <w:r w:rsidR="00E54BA9" w:rsidRPr="00DA7F8D">
          <w:rPr>
            <w:rStyle w:val="Hyperlink"/>
            <w:noProof/>
          </w:rPr>
          <w:t>Acronyms used in the manual</w:t>
        </w:r>
        <w:r w:rsidR="00E54BA9">
          <w:rPr>
            <w:noProof/>
            <w:webHidden/>
          </w:rPr>
          <w:tab/>
        </w:r>
        <w:r w:rsidR="00797EAC">
          <w:rPr>
            <w:noProof/>
            <w:webHidden/>
          </w:rPr>
          <w:fldChar w:fldCharType="begin"/>
        </w:r>
        <w:r w:rsidR="00E54BA9">
          <w:rPr>
            <w:noProof/>
            <w:webHidden/>
          </w:rPr>
          <w:instrText xml:space="preserve"> PAGEREF _Toc142929662 \h </w:instrText>
        </w:r>
        <w:r w:rsidR="00797EAC">
          <w:rPr>
            <w:noProof/>
            <w:webHidden/>
          </w:rPr>
        </w:r>
        <w:r w:rsidR="00797EAC">
          <w:rPr>
            <w:noProof/>
            <w:webHidden/>
          </w:rPr>
          <w:fldChar w:fldCharType="separate"/>
        </w:r>
        <w:r w:rsidR="00E9659E">
          <w:rPr>
            <w:noProof/>
            <w:webHidden/>
          </w:rPr>
          <w:t>8</w:t>
        </w:r>
        <w:r w:rsidR="00797EAC">
          <w:rPr>
            <w:noProof/>
            <w:webHidden/>
          </w:rPr>
          <w:fldChar w:fldCharType="end"/>
        </w:r>
      </w:hyperlink>
    </w:p>
    <w:p w14:paraId="474BD792" w14:textId="7B737AF1" w:rsidR="00E54BA9" w:rsidRPr="002A1DC3" w:rsidRDefault="00000000">
      <w:pPr>
        <w:pStyle w:val="TOC1"/>
        <w:rPr>
          <w:rFonts w:eastAsia="Times New Roman" w:cs="Times New Roman"/>
          <w:b w:val="0"/>
          <w:bCs w:val="0"/>
          <w:noProof/>
          <w:color w:val="auto"/>
          <w:spacing w:val="0"/>
          <w:kern w:val="2"/>
          <w:sz w:val="22"/>
          <w:szCs w:val="22"/>
        </w:rPr>
      </w:pPr>
      <w:hyperlink w:anchor="_Toc142929663" w:history="1">
        <w:r w:rsidR="00E54BA9" w:rsidRPr="00DA7F8D">
          <w:rPr>
            <w:rStyle w:val="Hyperlink"/>
            <w:noProof/>
          </w:rPr>
          <w:t>Using X-Analysis Client</w:t>
        </w:r>
        <w:r w:rsidR="00E54BA9">
          <w:rPr>
            <w:noProof/>
            <w:webHidden/>
          </w:rPr>
          <w:tab/>
        </w:r>
        <w:r w:rsidR="00797EAC">
          <w:rPr>
            <w:noProof/>
            <w:webHidden/>
          </w:rPr>
          <w:fldChar w:fldCharType="begin"/>
        </w:r>
        <w:r w:rsidR="00E54BA9">
          <w:rPr>
            <w:noProof/>
            <w:webHidden/>
          </w:rPr>
          <w:instrText xml:space="preserve"> PAGEREF _Toc142929663 \h </w:instrText>
        </w:r>
        <w:r w:rsidR="00797EAC">
          <w:rPr>
            <w:noProof/>
            <w:webHidden/>
          </w:rPr>
        </w:r>
        <w:r w:rsidR="00797EAC">
          <w:rPr>
            <w:noProof/>
            <w:webHidden/>
          </w:rPr>
          <w:fldChar w:fldCharType="separate"/>
        </w:r>
        <w:r w:rsidR="00E9659E">
          <w:rPr>
            <w:noProof/>
            <w:webHidden/>
          </w:rPr>
          <w:t>9</w:t>
        </w:r>
        <w:r w:rsidR="00797EAC">
          <w:rPr>
            <w:noProof/>
            <w:webHidden/>
          </w:rPr>
          <w:fldChar w:fldCharType="end"/>
        </w:r>
      </w:hyperlink>
    </w:p>
    <w:p w14:paraId="4399C432" w14:textId="790987EE" w:rsidR="00E54BA9" w:rsidRPr="002A1DC3" w:rsidRDefault="00000000">
      <w:pPr>
        <w:pStyle w:val="TOC2"/>
        <w:rPr>
          <w:rFonts w:eastAsia="Times New Roman" w:cs="Times New Roman"/>
          <w:noProof/>
          <w:color w:val="auto"/>
          <w:spacing w:val="0"/>
          <w:kern w:val="2"/>
          <w:sz w:val="22"/>
          <w:szCs w:val="22"/>
        </w:rPr>
      </w:pPr>
      <w:hyperlink w:anchor="_Toc142929664" w:history="1">
        <w:r w:rsidR="00E54BA9" w:rsidRPr="00DA7F8D">
          <w:rPr>
            <w:rStyle w:val="Hyperlink"/>
            <w:noProof/>
          </w:rPr>
          <w:t>Sign-On Dialog</w:t>
        </w:r>
        <w:r w:rsidR="00E54BA9">
          <w:rPr>
            <w:noProof/>
            <w:webHidden/>
          </w:rPr>
          <w:tab/>
        </w:r>
        <w:r w:rsidR="00797EAC">
          <w:rPr>
            <w:noProof/>
            <w:webHidden/>
          </w:rPr>
          <w:fldChar w:fldCharType="begin"/>
        </w:r>
        <w:r w:rsidR="00E54BA9">
          <w:rPr>
            <w:noProof/>
            <w:webHidden/>
          </w:rPr>
          <w:instrText xml:space="preserve"> PAGEREF _Toc142929664 \h </w:instrText>
        </w:r>
        <w:r w:rsidR="00797EAC">
          <w:rPr>
            <w:noProof/>
            <w:webHidden/>
          </w:rPr>
        </w:r>
        <w:r w:rsidR="00797EAC">
          <w:rPr>
            <w:noProof/>
            <w:webHidden/>
          </w:rPr>
          <w:fldChar w:fldCharType="separate"/>
        </w:r>
        <w:r w:rsidR="00E9659E">
          <w:rPr>
            <w:noProof/>
            <w:webHidden/>
          </w:rPr>
          <w:t>10</w:t>
        </w:r>
        <w:r w:rsidR="00797EAC">
          <w:rPr>
            <w:noProof/>
            <w:webHidden/>
          </w:rPr>
          <w:fldChar w:fldCharType="end"/>
        </w:r>
      </w:hyperlink>
    </w:p>
    <w:p w14:paraId="7D0888ED" w14:textId="00751E3B" w:rsidR="00E54BA9" w:rsidRPr="002A1DC3" w:rsidRDefault="00000000">
      <w:pPr>
        <w:pStyle w:val="TOC2"/>
        <w:rPr>
          <w:rFonts w:eastAsia="Times New Roman" w:cs="Times New Roman"/>
          <w:noProof/>
          <w:color w:val="auto"/>
          <w:spacing w:val="0"/>
          <w:kern w:val="2"/>
          <w:sz w:val="22"/>
          <w:szCs w:val="22"/>
        </w:rPr>
      </w:pPr>
      <w:hyperlink w:anchor="_Toc142929665" w:history="1">
        <w:r w:rsidR="00E54BA9" w:rsidRPr="00DA7F8D">
          <w:rPr>
            <w:rStyle w:val="Hyperlink"/>
            <w:noProof/>
          </w:rPr>
          <w:t>Session Information</w:t>
        </w:r>
        <w:r w:rsidR="00E54BA9">
          <w:rPr>
            <w:noProof/>
            <w:webHidden/>
          </w:rPr>
          <w:tab/>
        </w:r>
        <w:r w:rsidR="00797EAC">
          <w:rPr>
            <w:noProof/>
            <w:webHidden/>
          </w:rPr>
          <w:fldChar w:fldCharType="begin"/>
        </w:r>
        <w:r w:rsidR="00E54BA9">
          <w:rPr>
            <w:noProof/>
            <w:webHidden/>
          </w:rPr>
          <w:instrText xml:space="preserve"> PAGEREF _Toc142929665 \h </w:instrText>
        </w:r>
        <w:r w:rsidR="00797EAC">
          <w:rPr>
            <w:noProof/>
            <w:webHidden/>
          </w:rPr>
        </w:r>
        <w:r w:rsidR="00797EAC">
          <w:rPr>
            <w:noProof/>
            <w:webHidden/>
          </w:rPr>
          <w:fldChar w:fldCharType="separate"/>
        </w:r>
        <w:r w:rsidR="00E9659E">
          <w:rPr>
            <w:noProof/>
            <w:webHidden/>
          </w:rPr>
          <w:t>14</w:t>
        </w:r>
        <w:r w:rsidR="00797EAC">
          <w:rPr>
            <w:noProof/>
            <w:webHidden/>
          </w:rPr>
          <w:fldChar w:fldCharType="end"/>
        </w:r>
      </w:hyperlink>
    </w:p>
    <w:p w14:paraId="4B79F956" w14:textId="56521214" w:rsidR="00E54BA9" w:rsidRPr="002A1DC3" w:rsidRDefault="00000000">
      <w:pPr>
        <w:pStyle w:val="TOC2"/>
        <w:rPr>
          <w:rFonts w:eastAsia="Times New Roman" w:cs="Times New Roman"/>
          <w:noProof/>
          <w:color w:val="auto"/>
          <w:spacing w:val="0"/>
          <w:kern w:val="2"/>
          <w:sz w:val="22"/>
          <w:szCs w:val="22"/>
        </w:rPr>
      </w:pPr>
      <w:hyperlink w:anchor="_Toc142929666" w:history="1">
        <w:r w:rsidR="00E54BA9" w:rsidRPr="00DA7F8D">
          <w:rPr>
            <w:rStyle w:val="Hyperlink"/>
            <w:noProof/>
          </w:rPr>
          <w:t>X-Analysis Menu</w:t>
        </w:r>
        <w:r w:rsidR="00E54BA9">
          <w:rPr>
            <w:noProof/>
            <w:webHidden/>
          </w:rPr>
          <w:tab/>
        </w:r>
        <w:r w:rsidR="00797EAC">
          <w:rPr>
            <w:noProof/>
            <w:webHidden/>
          </w:rPr>
          <w:fldChar w:fldCharType="begin"/>
        </w:r>
        <w:r w:rsidR="00E54BA9">
          <w:rPr>
            <w:noProof/>
            <w:webHidden/>
          </w:rPr>
          <w:instrText xml:space="preserve"> PAGEREF _Toc142929666 \h </w:instrText>
        </w:r>
        <w:r w:rsidR="00797EAC">
          <w:rPr>
            <w:noProof/>
            <w:webHidden/>
          </w:rPr>
        </w:r>
        <w:r w:rsidR="00797EAC">
          <w:rPr>
            <w:noProof/>
            <w:webHidden/>
          </w:rPr>
          <w:fldChar w:fldCharType="separate"/>
        </w:r>
        <w:r w:rsidR="00E9659E">
          <w:rPr>
            <w:noProof/>
            <w:webHidden/>
          </w:rPr>
          <w:t>15</w:t>
        </w:r>
        <w:r w:rsidR="00797EAC">
          <w:rPr>
            <w:noProof/>
            <w:webHidden/>
          </w:rPr>
          <w:fldChar w:fldCharType="end"/>
        </w:r>
      </w:hyperlink>
    </w:p>
    <w:p w14:paraId="215F4138" w14:textId="19873922" w:rsidR="00E54BA9" w:rsidRPr="002A1DC3" w:rsidRDefault="00000000">
      <w:pPr>
        <w:pStyle w:val="TOC2"/>
        <w:rPr>
          <w:rFonts w:eastAsia="Times New Roman" w:cs="Times New Roman"/>
          <w:noProof/>
          <w:color w:val="auto"/>
          <w:spacing w:val="0"/>
          <w:kern w:val="2"/>
          <w:sz w:val="22"/>
          <w:szCs w:val="22"/>
        </w:rPr>
      </w:pPr>
      <w:hyperlink w:anchor="_Toc142929667" w:history="1">
        <w:r w:rsidR="00E54BA9" w:rsidRPr="00DA7F8D">
          <w:rPr>
            <w:rStyle w:val="Hyperlink"/>
            <w:noProof/>
          </w:rPr>
          <w:t>X-Analysis Preferences</w:t>
        </w:r>
        <w:r w:rsidR="00E54BA9">
          <w:rPr>
            <w:noProof/>
            <w:webHidden/>
          </w:rPr>
          <w:tab/>
        </w:r>
        <w:r w:rsidR="00797EAC">
          <w:rPr>
            <w:noProof/>
            <w:webHidden/>
          </w:rPr>
          <w:fldChar w:fldCharType="begin"/>
        </w:r>
        <w:r w:rsidR="00E54BA9">
          <w:rPr>
            <w:noProof/>
            <w:webHidden/>
          </w:rPr>
          <w:instrText xml:space="preserve"> PAGEREF _Toc142929667 \h </w:instrText>
        </w:r>
        <w:r w:rsidR="00797EAC">
          <w:rPr>
            <w:noProof/>
            <w:webHidden/>
          </w:rPr>
        </w:r>
        <w:r w:rsidR="00797EAC">
          <w:rPr>
            <w:noProof/>
            <w:webHidden/>
          </w:rPr>
          <w:fldChar w:fldCharType="separate"/>
        </w:r>
        <w:r w:rsidR="00E9659E">
          <w:rPr>
            <w:noProof/>
            <w:webHidden/>
          </w:rPr>
          <w:t>16</w:t>
        </w:r>
        <w:r w:rsidR="00797EAC">
          <w:rPr>
            <w:noProof/>
            <w:webHidden/>
          </w:rPr>
          <w:fldChar w:fldCharType="end"/>
        </w:r>
      </w:hyperlink>
    </w:p>
    <w:p w14:paraId="5E55C72D" w14:textId="7C3F9419" w:rsidR="00E54BA9" w:rsidRPr="002A1DC3" w:rsidRDefault="00000000">
      <w:pPr>
        <w:pStyle w:val="TOC1"/>
        <w:rPr>
          <w:rFonts w:eastAsia="Times New Roman" w:cs="Times New Roman"/>
          <w:b w:val="0"/>
          <w:bCs w:val="0"/>
          <w:noProof/>
          <w:color w:val="auto"/>
          <w:spacing w:val="0"/>
          <w:kern w:val="2"/>
          <w:sz w:val="22"/>
          <w:szCs w:val="22"/>
        </w:rPr>
      </w:pPr>
      <w:hyperlink w:anchor="_Toc142929668" w:history="1">
        <w:r w:rsidR="00E54BA9" w:rsidRPr="00DA7F8D">
          <w:rPr>
            <w:rStyle w:val="Hyperlink"/>
            <w:noProof/>
          </w:rPr>
          <w:t>Impact Analysis &amp; Graphical Documentation</w:t>
        </w:r>
        <w:r w:rsidR="00E54BA9">
          <w:rPr>
            <w:noProof/>
            <w:webHidden/>
          </w:rPr>
          <w:tab/>
        </w:r>
        <w:r w:rsidR="00797EAC">
          <w:rPr>
            <w:noProof/>
            <w:webHidden/>
          </w:rPr>
          <w:fldChar w:fldCharType="begin"/>
        </w:r>
        <w:r w:rsidR="00E54BA9">
          <w:rPr>
            <w:noProof/>
            <w:webHidden/>
          </w:rPr>
          <w:instrText xml:space="preserve"> PAGEREF _Toc142929668 \h </w:instrText>
        </w:r>
        <w:r w:rsidR="00797EAC">
          <w:rPr>
            <w:noProof/>
            <w:webHidden/>
          </w:rPr>
        </w:r>
        <w:r w:rsidR="00797EAC">
          <w:rPr>
            <w:noProof/>
            <w:webHidden/>
          </w:rPr>
          <w:fldChar w:fldCharType="separate"/>
        </w:r>
        <w:r w:rsidR="00E9659E">
          <w:rPr>
            <w:noProof/>
            <w:webHidden/>
          </w:rPr>
          <w:t>17</w:t>
        </w:r>
        <w:r w:rsidR="00797EAC">
          <w:rPr>
            <w:noProof/>
            <w:webHidden/>
          </w:rPr>
          <w:fldChar w:fldCharType="end"/>
        </w:r>
      </w:hyperlink>
    </w:p>
    <w:p w14:paraId="1BC6EE47" w14:textId="55D0639D" w:rsidR="00E54BA9" w:rsidRPr="002A1DC3" w:rsidRDefault="00000000">
      <w:pPr>
        <w:pStyle w:val="TOC2"/>
        <w:rPr>
          <w:rFonts w:eastAsia="Times New Roman" w:cs="Times New Roman"/>
          <w:noProof/>
          <w:color w:val="auto"/>
          <w:spacing w:val="0"/>
          <w:kern w:val="2"/>
          <w:sz w:val="22"/>
          <w:szCs w:val="22"/>
        </w:rPr>
      </w:pPr>
      <w:hyperlink w:anchor="_Toc142929669" w:history="1">
        <w:r w:rsidR="00E54BA9" w:rsidRPr="00DA7F8D">
          <w:rPr>
            <w:rStyle w:val="Hyperlink"/>
            <w:noProof/>
          </w:rPr>
          <w:t>Chronology of Features</w:t>
        </w:r>
        <w:r w:rsidR="00E54BA9">
          <w:rPr>
            <w:noProof/>
            <w:webHidden/>
          </w:rPr>
          <w:tab/>
        </w:r>
        <w:r w:rsidR="00797EAC">
          <w:rPr>
            <w:noProof/>
            <w:webHidden/>
          </w:rPr>
          <w:fldChar w:fldCharType="begin"/>
        </w:r>
        <w:r w:rsidR="00E54BA9">
          <w:rPr>
            <w:noProof/>
            <w:webHidden/>
          </w:rPr>
          <w:instrText xml:space="preserve"> PAGEREF _Toc142929669 \h </w:instrText>
        </w:r>
        <w:r w:rsidR="00797EAC">
          <w:rPr>
            <w:noProof/>
            <w:webHidden/>
          </w:rPr>
        </w:r>
        <w:r w:rsidR="00797EAC">
          <w:rPr>
            <w:noProof/>
            <w:webHidden/>
          </w:rPr>
          <w:fldChar w:fldCharType="separate"/>
        </w:r>
        <w:r w:rsidR="00E9659E">
          <w:rPr>
            <w:noProof/>
            <w:webHidden/>
          </w:rPr>
          <w:t>18</w:t>
        </w:r>
        <w:r w:rsidR="00797EAC">
          <w:rPr>
            <w:noProof/>
            <w:webHidden/>
          </w:rPr>
          <w:fldChar w:fldCharType="end"/>
        </w:r>
      </w:hyperlink>
    </w:p>
    <w:p w14:paraId="39AFE6F8" w14:textId="72FE2DB1" w:rsidR="00E54BA9" w:rsidRPr="002A1DC3" w:rsidRDefault="00000000">
      <w:pPr>
        <w:pStyle w:val="TOC2"/>
        <w:rPr>
          <w:rFonts w:eastAsia="Times New Roman" w:cs="Times New Roman"/>
          <w:noProof/>
          <w:color w:val="auto"/>
          <w:spacing w:val="0"/>
          <w:kern w:val="2"/>
          <w:sz w:val="22"/>
          <w:szCs w:val="22"/>
        </w:rPr>
      </w:pPr>
      <w:hyperlink w:anchor="_Toc142929670" w:history="1">
        <w:r w:rsidR="00E54BA9" w:rsidRPr="00DA7F8D">
          <w:rPr>
            <w:rStyle w:val="Hyperlink"/>
            <w:noProof/>
          </w:rPr>
          <w:t>Work With Objects</w:t>
        </w:r>
        <w:r w:rsidR="00E54BA9">
          <w:rPr>
            <w:noProof/>
            <w:webHidden/>
          </w:rPr>
          <w:tab/>
        </w:r>
        <w:r w:rsidR="00797EAC">
          <w:rPr>
            <w:noProof/>
            <w:webHidden/>
          </w:rPr>
          <w:fldChar w:fldCharType="begin"/>
        </w:r>
        <w:r w:rsidR="00E54BA9">
          <w:rPr>
            <w:noProof/>
            <w:webHidden/>
          </w:rPr>
          <w:instrText xml:space="preserve"> PAGEREF _Toc142929670 \h </w:instrText>
        </w:r>
        <w:r w:rsidR="00797EAC">
          <w:rPr>
            <w:noProof/>
            <w:webHidden/>
          </w:rPr>
        </w:r>
        <w:r w:rsidR="00797EAC">
          <w:rPr>
            <w:noProof/>
            <w:webHidden/>
          </w:rPr>
          <w:fldChar w:fldCharType="separate"/>
        </w:r>
        <w:r w:rsidR="00E9659E">
          <w:rPr>
            <w:noProof/>
            <w:webHidden/>
          </w:rPr>
          <w:t>19</w:t>
        </w:r>
        <w:r w:rsidR="00797EAC">
          <w:rPr>
            <w:noProof/>
            <w:webHidden/>
          </w:rPr>
          <w:fldChar w:fldCharType="end"/>
        </w:r>
      </w:hyperlink>
    </w:p>
    <w:p w14:paraId="2C3C9562" w14:textId="5A160A70" w:rsidR="00E54BA9" w:rsidRPr="002A1DC3" w:rsidRDefault="00000000">
      <w:pPr>
        <w:pStyle w:val="TOC2"/>
        <w:rPr>
          <w:rFonts w:eastAsia="Times New Roman" w:cs="Times New Roman"/>
          <w:noProof/>
          <w:color w:val="auto"/>
          <w:spacing w:val="0"/>
          <w:kern w:val="2"/>
          <w:sz w:val="22"/>
          <w:szCs w:val="22"/>
        </w:rPr>
      </w:pPr>
      <w:hyperlink w:anchor="_Toc142929671" w:history="1">
        <w:r w:rsidR="00E54BA9" w:rsidRPr="00DA7F8D">
          <w:rPr>
            <w:rStyle w:val="Hyperlink"/>
            <w:noProof/>
          </w:rPr>
          <w:t>Object Where Used</w:t>
        </w:r>
        <w:r w:rsidR="00E54BA9">
          <w:rPr>
            <w:noProof/>
            <w:webHidden/>
          </w:rPr>
          <w:tab/>
        </w:r>
        <w:r w:rsidR="00797EAC">
          <w:rPr>
            <w:noProof/>
            <w:webHidden/>
          </w:rPr>
          <w:fldChar w:fldCharType="begin"/>
        </w:r>
        <w:r w:rsidR="00E54BA9">
          <w:rPr>
            <w:noProof/>
            <w:webHidden/>
          </w:rPr>
          <w:instrText xml:space="preserve"> PAGEREF _Toc142929671 \h </w:instrText>
        </w:r>
        <w:r w:rsidR="00797EAC">
          <w:rPr>
            <w:noProof/>
            <w:webHidden/>
          </w:rPr>
        </w:r>
        <w:r w:rsidR="00797EAC">
          <w:rPr>
            <w:noProof/>
            <w:webHidden/>
          </w:rPr>
          <w:fldChar w:fldCharType="separate"/>
        </w:r>
        <w:r w:rsidR="00E9659E">
          <w:rPr>
            <w:noProof/>
            <w:webHidden/>
          </w:rPr>
          <w:t>22</w:t>
        </w:r>
        <w:r w:rsidR="00797EAC">
          <w:rPr>
            <w:noProof/>
            <w:webHidden/>
          </w:rPr>
          <w:fldChar w:fldCharType="end"/>
        </w:r>
      </w:hyperlink>
    </w:p>
    <w:p w14:paraId="2B3B898C" w14:textId="55E22FB3" w:rsidR="00E54BA9" w:rsidRPr="002A1DC3" w:rsidRDefault="00000000">
      <w:pPr>
        <w:pStyle w:val="TOC2"/>
        <w:rPr>
          <w:rFonts w:eastAsia="Times New Roman" w:cs="Times New Roman"/>
          <w:noProof/>
          <w:color w:val="auto"/>
          <w:spacing w:val="0"/>
          <w:kern w:val="2"/>
          <w:sz w:val="22"/>
          <w:szCs w:val="22"/>
        </w:rPr>
      </w:pPr>
      <w:hyperlink w:anchor="_Toc142929672" w:history="1">
        <w:r w:rsidR="00E54BA9" w:rsidRPr="00DA7F8D">
          <w:rPr>
            <w:rStyle w:val="Hyperlink"/>
            <w:noProof/>
          </w:rPr>
          <w:t>Export a List to PDF, MS Word or MS Excel</w:t>
        </w:r>
        <w:r w:rsidR="00E54BA9">
          <w:rPr>
            <w:noProof/>
            <w:webHidden/>
          </w:rPr>
          <w:tab/>
        </w:r>
        <w:r w:rsidR="00797EAC">
          <w:rPr>
            <w:noProof/>
            <w:webHidden/>
          </w:rPr>
          <w:fldChar w:fldCharType="begin"/>
        </w:r>
        <w:r w:rsidR="00E54BA9">
          <w:rPr>
            <w:noProof/>
            <w:webHidden/>
          </w:rPr>
          <w:instrText xml:space="preserve"> PAGEREF _Toc142929672 \h </w:instrText>
        </w:r>
        <w:r w:rsidR="00797EAC">
          <w:rPr>
            <w:noProof/>
            <w:webHidden/>
          </w:rPr>
        </w:r>
        <w:r w:rsidR="00797EAC">
          <w:rPr>
            <w:noProof/>
            <w:webHidden/>
          </w:rPr>
          <w:fldChar w:fldCharType="separate"/>
        </w:r>
        <w:r w:rsidR="00E9659E">
          <w:rPr>
            <w:noProof/>
            <w:webHidden/>
          </w:rPr>
          <w:t>27</w:t>
        </w:r>
        <w:r w:rsidR="00797EAC">
          <w:rPr>
            <w:noProof/>
            <w:webHidden/>
          </w:rPr>
          <w:fldChar w:fldCharType="end"/>
        </w:r>
      </w:hyperlink>
    </w:p>
    <w:p w14:paraId="26189B80" w14:textId="59FEC716" w:rsidR="00E54BA9" w:rsidRPr="002A1DC3" w:rsidRDefault="00000000">
      <w:pPr>
        <w:pStyle w:val="TOC2"/>
        <w:rPr>
          <w:rFonts w:eastAsia="Times New Roman" w:cs="Times New Roman"/>
          <w:noProof/>
          <w:color w:val="auto"/>
          <w:spacing w:val="0"/>
          <w:kern w:val="2"/>
          <w:sz w:val="22"/>
          <w:szCs w:val="22"/>
        </w:rPr>
      </w:pPr>
      <w:hyperlink w:anchor="_Toc142929673" w:history="1">
        <w:r w:rsidR="00E54BA9" w:rsidRPr="00DA7F8D">
          <w:rPr>
            <w:rStyle w:val="Hyperlink"/>
            <w:noProof/>
          </w:rPr>
          <w:t>Data Flow Diagram</w:t>
        </w:r>
        <w:r w:rsidR="00E54BA9">
          <w:rPr>
            <w:noProof/>
            <w:webHidden/>
          </w:rPr>
          <w:tab/>
        </w:r>
        <w:r w:rsidR="00797EAC">
          <w:rPr>
            <w:noProof/>
            <w:webHidden/>
          </w:rPr>
          <w:fldChar w:fldCharType="begin"/>
        </w:r>
        <w:r w:rsidR="00E54BA9">
          <w:rPr>
            <w:noProof/>
            <w:webHidden/>
          </w:rPr>
          <w:instrText xml:space="preserve"> PAGEREF _Toc142929673 \h </w:instrText>
        </w:r>
        <w:r w:rsidR="00797EAC">
          <w:rPr>
            <w:noProof/>
            <w:webHidden/>
          </w:rPr>
        </w:r>
        <w:r w:rsidR="00797EAC">
          <w:rPr>
            <w:noProof/>
            <w:webHidden/>
          </w:rPr>
          <w:fldChar w:fldCharType="separate"/>
        </w:r>
        <w:r w:rsidR="00E9659E">
          <w:rPr>
            <w:noProof/>
            <w:webHidden/>
          </w:rPr>
          <w:t>28</w:t>
        </w:r>
        <w:r w:rsidR="00797EAC">
          <w:rPr>
            <w:noProof/>
            <w:webHidden/>
          </w:rPr>
          <w:fldChar w:fldCharType="end"/>
        </w:r>
      </w:hyperlink>
    </w:p>
    <w:p w14:paraId="19123699" w14:textId="0F949788" w:rsidR="00E54BA9" w:rsidRPr="002A1DC3" w:rsidRDefault="00000000">
      <w:pPr>
        <w:pStyle w:val="TOC3"/>
        <w:rPr>
          <w:rFonts w:eastAsia="Times New Roman" w:cs="Times New Roman"/>
          <w:noProof/>
          <w:color w:val="auto"/>
          <w:spacing w:val="0"/>
          <w:kern w:val="2"/>
          <w:sz w:val="22"/>
          <w:szCs w:val="22"/>
        </w:rPr>
      </w:pPr>
      <w:hyperlink w:anchor="_Toc142929674" w:history="1">
        <w:r w:rsidR="00E54BA9" w:rsidRPr="00DA7F8D">
          <w:rPr>
            <w:rStyle w:val="Hyperlink"/>
            <w:noProof/>
          </w:rPr>
          <w:t>Hide/Show Objects</w:t>
        </w:r>
        <w:r w:rsidR="00E54BA9">
          <w:rPr>
            <w:noProof/>
            <w:webHidden/>
          </w:rPr>
          <w:tab/>
        </w:r>
        <w:r w:rsidR="00797EAC">
          <w:rPr>
            <w:noProof/>
            <w:webHidden/>
          </w:rPr>
          <w:fldChar w:fldCharType="begin"/>
        </w:r>
        <w:r w:rsidR="00E54BA9">
          <w:rPr>
            <w:noProof/>
            <w:webHidden/>
          </w:rPr>
          <w:instrText xml:space="preserve"> PAGEREF _Toc142929674 \h </w:instrText>
        </w:r>
        <w:r w:rsidR="00797EAC">
          <w:rPr>
            <w:noProof/>
            <w:webHidden/>
          </w:rPr>
        </w:r>
        <w:r w:rsidR="00797EAC">
          <w:rPr>
            <w:noProof/>
            <w:webHidden/>
          </w:rPr>
          <w:fldChar w:fldCharType="separate"/>
        </w:r>
        <w:r w:rsidR="00E9659E">
          <w:rPr>
            <w:noProof/>
            <w:webHidden/>
          </w:rPr>
          <w:t>30</w:t>
        </w:r>
        <w:r w:rsidR="00797EAC">
          <w:rPr>
            <w:noProof/>
            <w:webHidden/>
          </w:rPr>
          <w:fldChar w:fldCharType="end"/>
        </w:r>
      </w:hyperlink>
    </w:p>
    <w:p w14:paraId="6AC54ECA" w14:textId="75877755" w:rsidR="00E54BA9" w:rsidRPr="002A1DC3" w:rsidRDefault="00000000">
      <w:pPr>
        <w:pStyle w:val="TOC3"/>
        <w:rPr>
          <w:rFonts w:eastAsia="Times New Roman" w:cs="Times New Roman"/>
          <w:noProof/>
          <w:color w:val="auto"/>
          <w:spacing w:val="0"/>
          <w:kern w:val="2"/>
          <w:sz w:val="22"/>
          <w:szCs w:val="22"/>
        </w:rPr>
      </w:pPr>
      <w:hyperlink w:anchor="_Toc142929675" w:history="1">
        <w:r w:rsidR="00E54BA9" w:rsidRPr="00DA7F8D">
          <w:rPr>
            <w:rStyle w:val="Hyperlink"/>
            <w:noProof/>
          </w:rPr>
          <w:t>Expand/Collapse Referenced Objects</w:t>
        </w:r>
        <w:r w:rsidR="00E54BA9">
          <w:rPr>
            <w:noProof/>
            <w:webHidden/>
          </w:rPr>
          <w:tab/>
        </w:r>
        <w:r w:rsidR="00797EAC">
          <w:rPr>
            <w:noProof/>
            <w:webHidden/>
          </w:rPr>
          <w:fldChar w:fldCharType="begin"/>
        </w:r>
        <w:r w:rsidR="00E54BA9">
          <w:rPr>
            <w:noProof/>
            <w:webHidden/>
          </w:rPr>
          <w:instrText xml:space="preserve"> PAGEREF _Toc142929675 \h </w:instrText>
        </w:r>
        <w:r w:rsidR="00797EAC">
          <w:rPr>
            <w:noProof/>
            <w:webHidden/>
          </w:rPr>
        </w:r>
        <w:r w:rsidR="00797EAC">
          <w:rPr>
            <w:noProof/>
            <w:webHidden/>
          </w:rPr>
          <w:fldChar w:fldCharType="separate"/>
        </w:r>
        <w:r w:rsidR="00E9659E">
          <w:rPr>
            <w:noProof/>
            <w:webHidden/>
          </w:rPr>
          <w:t>31</w:t>
        </w:r>
        <w:r w:rsidR="00797EAC">
          <w:rPr>
            <w:noProof/>
            <w:webHidden/>
          </w:rPr>
          <w:fldChar w:fldCharType="end"/>
        </w:r>
      </w:hyperlink>
    </w:p>
    <w:p w14:paraId="2E6C98F7" w14:textId="5913AAEC" w:rsidR="00E54BA9" w:rsidRPr="002A1DC3" w:rsidRDefault="00000000">
      <w:pPr>
        <w:pStyle w:val="TOC3"/>
        <w:rPr>
          <w:rFonts w:eastAsia="Times New Roman" w:cs="Times New Roman"/>
          <w:noProof/>
          <w:color w:val="auto"/>
          <w:spacing w:val="0"/>
          <w:kern w:val="2"/>
          <w:sz w:val="22"/>
          <w:szCs w:val="22"/>
        </w:rPr>
      </w:pPr>
      <w:hyperlink w:anchor="_Toc142929676" w:history="1">
        <w:r w:rsidR="00E54BA9" w:rsidRPr="00DA7F8D">
          <w:rPr>
            <w:rStyle w:val="Hyperlink"/>
            <w:noProof/>
          </w:rPr>
          <w:t>View Annotation</w:t>
        </w:r>
        <w:r w:rsidR="00E54BA9">
          <w:rPr>
            <w:noProof/>
            <w:webHidden/>
          </w:rPr>
          <w:tab/>
        </w:r>
        <w:r w:rsidR="00797EAC">
          <w:rPr>
            <w:noProof/>
            <w:webHidden/>
          </w:rPr>
          <w:fldChar w:fldCharType="begin"/>
        </w:r>
        <w:r w:rsidR="00E54BA9">
          <w:rPr>
            <w:noProof/>
            <w:webHidden/>
          </w:rPr>
          <w:instrText xml:space="preserve"> PAGEREF _Toc142929676 \h </w:instrText>
        </w:r>
        <w:r w:rsidR="00797EAC">
          <w:rPr>
            <w:noProof/>
            <w:webHidden/>
          </w:rPr>
        </w:r>
        <w:r w:rsidR="00797EAC">
          <w:rPr>
            <w:noProof/>
            <w:webHidden/>
          </w:rPr>
          <w:fldChar w:fldCharType="separate"/>
        </w:r>
        <w:r w:rsidR="00E9659E">
          <w:rPr>
            <w:noProof/>
            <w:webHidden/>
          </w:rPr>
          <w:t>33</w:t>
        </w:r>
        <w:r w:rsidR="00797EAC">
          <w:rPr>
            <w:noProof/>
            <w:webHidden/>
          </w:rPr>
          <w:fldChar w:fldCharType="end"/>
        </w:r>
      </w:hyperlink>
    </w:p>
    <w:p w14:paraId="1734FFB1" w14:textId="722A46E3" w:rsidR="00E54BA9" w:rsidRPr="002A1DC3" w:rsidRDefault="00000000">
      <w:pPr>
        <w:pStyle w:val="TOC3"/>
        <w:rPr>
          <w:rFonts w:eastAsia="Times New Roman" w:cs="Times New Roman"/>
          <w:noProof/>
          <w:color w:val="auto"/>
          <w:spacing w:val="0"/>
          <w:kern w:val="2"/>
          <w:sz w:val="22"/>
          <w:szCs w:val="22"/>
        </w:rPr>
      </w:pPr>
      <w:hyperlink w:anchor="_Toc142929677" w:history="1">
        <w:r w:rsidR="00E54BA9" w:rsidRPr="00DA7F8D">
          <w:rPr>
            <w:rStyle w:val="Hyperlink"/>
            <w:noProof/>
          </w:rPr>
          <w:t>Attributes</w:t>
        </w:r>
        <w:r w:rsidR="00E54BA9">
          <w:rPr>
            <w:noProof/>
            <w:webHidden/>
          </w:rPr>
          <w:tab/>
        </w:r>
        <w:r w:rsidR="00797EAC">
          <w:rPr>
            <w:noProof/>
            <w:webHidden/>
          </w:rPr>
          <w:fldChar w:fldCharType="begin"/>
        </w:r>
        <w:r w:rsidR="00E54BA9">
          <w:rPr>
            <w:noProof/>
            <w:webHidden/>
          </w:rPr>
          <w:instrText xml:space="preserve"> PAGEREF _Toc142929677 \h </w:instrText>
        </w:r>
        <w:r w:rsidR="00797EAC">
          <w:rPr>
            <w:noProof/>
            <w:webHidden/>
          </w:rPr>
        </w:r>
        <w:r w:rsidR="00797EAC">
          <w:rPr>
            <w:noProof/>
            <w:webHidden/>
          </w:rPr>
          <w:fldChar w:fldCharType="separate"/>
        </w:r>
        <w:r w:rsidR="00E9659E">
          <w:rPr>
            <w:noProof/>
            <w:webHidden/>
          </w:rPr>
          <w:t>34</w:t>
        </w:r>
        <w:r w:rsidR="00797EAC">
          <w:rPr>
            <w:noProof/>
            <w:webHidden/>
          </w:rPr>
          <w:fldChar w:fldCharType="end"/>
        </w:r>
      </w:hyperlink>
    </w:p>
    <w:p w14:paraId="6741F979" w14:textId="0578E0EA" w:rsidR="00E54BA9" w:rsidRPr="002A1DC3" w:rsidRDefault="00000000">
      <w:pPr>
        <w:pStyle w:val="TOC3"/>
        <w:rPr>
          <w:rFonts w:eastAsia="Times New Roman" w:cs="Times New Roman"/>
          <w:noProof/>
          <w:color w:val="auto"/>
          <w:spacing w:val="0"/>
          <w:kern w:val="2"/>
          <w:sz w:val="22"/>
          <w:szCs w:val="22"/>
        </w:rPr>
      </w:pPr>
      <w:hyperlink w:anchor="_Toc142929678" w:history="1">
        <w:r w:rsidR="00E54BA9" w:rsidRPr="00DA7F8D">
          <w:rPr>
            <w:rStyle w:val="Hyperlink"/>
            <w:noProof/>
          </w:rPr>
          <w:t>Detail DFD icon</w:t>
        </w:r>
        <w:r w:rsidR="00E54BA9">
          <w:rPr>
            <w:noProof/>
            <w:webHidden/>
          </w:rPr>
          <w:tab/>
        </w:r>
        <w:r w:rsidR="00797EAC">
          <w:rPr>
            <w:noProof/>
            <w:webHidden/>
          </w:rPr>
          <w:fldChar w:fldCharType="begin"/>
        </w:r>
        <w:r w:rsidR="00E54BA9">
          <w:rPr>
            <w:noProof/>
            <w:webHidden/>
          </w:rPr>
          <w:instrText xml:space="preserve"> PAGEREF _Toc142929678 \h </w:instrText>
        </w:r>
        <w:r w:rsidR="00797EAC">
          <w:rPr>
            <w:noProof/>
            <w:webHidden/>
          </w:rPr>
        </w:r>
        <w:r w:rsidR="00797EAC">
          <w:rPr>
            <w:noProof/>
            <w:webHidden/>
          </w:rPr>
          <w:fldChar w:fldCharType="separate"/>
        </w:r>
        <w:r w:rsidR="00E9659E">
          <w:rPr>
            <w:noProof/>
            <w:webHidden/>
          </w:rPr>
          <w:t>36</w:t>
        </w:r>
        <w:r w:rsidR="00797EAC">
          <w:rPr>
            <w:noProof/>
            <w:webHidden/>
          </w:rPr>
          <w:fldChar w:fldCharType="end"/>
        </w:r>
      </w:hyperlink>
    </w:p>
    <w:p w14:paraId="690C7E6E" w14:textId="3ACE26BF" w:rsidR="00E54BA9" w:rsidRPr="002A1DC3" w:rsidRDefault="00000000">
      <w:pPr>
        <w:pStyle w:val="TOC3"/>
        <w:rPr>
          <w:rFonts w:eastAsia="Times New Roman" w:cs="Times New Roman"/>
          <w:noProof/>
          <w:color w:val="auto"/>
          <w:spacing w:val="0"/>
          <w:kern w:val="2"/>
          <w:sz w:val="22"/>
          <w:szCs w:val="22"/>
        </w:rPr>
      </w:pPr>
      <w:hyperlink w:anchor="_Toc142929679" w:history="1">
        <w:r w:rsidR="00E54BA9" w:rsidRPr="00DA7F8D">
          <w:rPr>
            <w:rStyle w:val="Hyperlink"/>
            <w:noProof/>
          </w:rPr>
          <w:t>Legend icon</w:t>
        </w:r>
        <w:r w:rsidR="00E54BA9">
          <w:rPr>
            <w:noProof/>
            <w:webHidden/>
          </w:rPr>
          <w:tab/>
        </w:r>
        <w:r w:rsidR="00797EAC">
          <w:rPr>
            <w:noProof/>
            <w:webHidden/>
          </w:rPr>
          <w:fldChar w:fldCharType="begin"/>
        </w:r>
        <w:r w:rsidR="00E54BA9">
          <w:rPr>
            <w:noProof/>
            <w:webHidden/>
          </w:rPr>
          <w:instrText xml:space="preserve"> PAGEREF _Toc142929679 \h </w:instrText>
        </w:r>
        <w:r w:rsidR="00797EAC">
          <w:rPr>
            <w:noProof/>
            <w:webHidden/>
          </w:rPr>
        </w:r>
        <w:r w:rsidR="00797EAC">
          <w:rPr>
            <w:noProof/>
            <w:webHidden/>
          </w:rPr>
          <w:fldChar w:fldCharType="separate"/>
        </w:r>
        <w:r w:rsidR="00E9659E">
          <w:rPr>
            <w:noProof/>
            <w:webHidden/>
          </w:rPr>
          <w:t>38</w:t>
        </w:r>
        <w:r w:rsidR="00797EAC">
          <w:rPr>
            <w:noProof/>
            <w:webHidden/>
          </w:rPr>
          <w:fldChar w:fldCharType="end"/>
        </w:r>
      </w:hyperlink>
    </w:p>
    <w:p w14:paraId="1F5B3C3F" w14:textId="58E6AF2A" w:rsidR="00E54BA9" w:rsidRPr="002A1DC3" w:rsidRDefault="00000000">
      <w:pPr>
        <w:pStyle w:val="TOC3"/>
        <w:rPr>
          <w:rFonts w:eastAsia="Times New Roman" w:cs="Times New Roman"/>
          <w:noProof/>
          <w:color w:val="auto"/>
          <w:spacing w:val="0"/>
          <w:kern w:val="2"/>
          <w:sz w:val="22"/>
          <w:szCs w:val="22"/>
        </w:rPr>
      </w:pPr>
      <w:hyperlink w:anchor="_Toc142929680" w:history="1">
        <w:r w:rsidR="00E54BA9" w:rsidRPr="00DA7F8D">
          <w:rPr>
            <w:rStyle w:val="Hyperlink"/>
            <w:noProof/>
          </w:rPr>
          <w:t>DFD Restricted to an Application Area</w:t>
        </w:r>
        <w:r w:rsidR="00E54BA9">
          <w:rPr>
            <w:noProof/>
            <w:webHidden/>
          </w:rPr>
          <w:tab/>
        </w:r>
        <w:r w:rsidR="00797EAC">
          <w:rPr>
            <w:noProof/>
            <w:webHidden/>
          </w:rPr>
          <w:fldChar w:fldCharType="begin"/>
        </w:r>
        <w:r w:rsidR="00E54BA9">
          <w:rPr>
            <w:noProof/>
            <w:webHidden/>
          </w:rPr>
          <w:instrText xml:space="preserve"> PAGEREF _Toc142929680 \h </w:instrText>
        </w:r>
        <w:r w:rsidR="00797EAC">
          <w:rPr>
            <w:noProof/>
            <w:webHidden/>
          </w:rPr>
        </w:r>
        <w:r w:rsidR="00797EAC">
          <w:rPr>
            <w:noProof/>
            <w:webHidden/>
          </w:rPr>
          <w:fldChar w:fldCharType="separate"/>
        </w:r>
        <w:r w:rsidR="00E9659E">
          <w:rPr>
            <w:noProof/>
            <w:webHidden/>
          </w:rPr>
          <w:t>40</w:t>
        </w:r>
        <w:r w:rsidR="00797EAC">
          <w:rPr>
            <w:noProof/>
            <w:webHidden/>
          </w:rPr>
          <w:fldChar w:fldCharType="end"/>
        </w:r>
      </w:hyperlink>
    </w:p>
    <w:p w14:paraId="0A230126" w14:textId="76CF7D80" w:rsidR="00E54BA9" w:rsidRPr="002A1DC3" w:rsidRDefault="00000000">
      <w:pPr>
        <w:pStyle w:val="TOC2"/>
        <w:rPr>
          <w:rFonts w:eastAsia="Times New Roman" w:cs="Times New Roman"/>
          <w:noProof/>
          <w:color w:val="auto"/>
          <w:spacing w:val="0"/>
          <w:kern w:val="2"/>
          <w:sz w:val="22"/>
          <w:szCs w:val="22"/>
        </w:rPr>
      </w:pPr>
      <w:hyperlink w:anchor="_Toc142929681" w:history="1">
        <w:r w:rsidR="00E54BA9" w:rsidRPr="00DA7F8D">
          <w:rPr>
            <w:rStyle w:val="Hyperlink"/>
            <w:noProof/>
          </w:rPr>
          <w:t>Variable Where Used</w:t>
        </w:r>
        <w:r w:rsidR="00E54BA9">
          <w:rPr>
            <w:noProof/>
            <w:webHidden/>
          </w:rPr>
          <w:tab/>
        </w:r>
        <w:r w:rsidR="00797EAC">
          <w:rPr>
            <w:noProof/>
            <w:webHidden/>
          </w:rPr>
          <w:fldChar w:fldCharType="begin"/>
        </w:r>
        <w:r w:rsidR="00E54BA9">
          <w:rPr>
            <w:noProof/>
            <w:webHidden/>
          </w:rPr>
          <w:instrText xml:space="preserve"> PAGEREF _Toc142929681 \h </w:instrText>
        </w:r>
        <w:r w:rsidR="00797EAC">
          <w:rPr>
            <w:noProof/>
            <w:webHidden/>
          </w:rPr>
        </w:r>
        <w:r w:rsidR="00797EAC">
          <w:rPr>
            <w:noProof/>
            <w:webHidden/>
          </w:rPr>
          <w:fldChar w:fldCharType="separate"/>
        </w:r>
        <w:r w:rsidR="00E9659E">
          <w:rPr>
            <w:noProof/>
            <w:webHidden/>
          </w:rPr>
          <w:t>42</w:t>
        </w:r>
        <w:r w:rsidR="00797EAC">
          <w:rPr>
            <w:noProof/>
            <w:webHidden/>
          </w:rPr>
          <w:fldChar w:fldCharType="end"/>
        </w:r>
      </w:hyperlink>
    </w:p>
    <w:p w14:paraId="7BEFD47C" w14:textId="75D09DBA" w:rsidR="00E54BA9" w:rsidRPr="002A1DC3" w:rsidRDefault="00000000">
      <w:pPr>
        <w:pStyle w:val="TOC3"/>
        <w:rPr>
          <w:rFonts w:eastAsia="Times New Roman" w:cs="Times New Roman"/>
          <w:noProof/>
          <w:color w:val="auto"/>
          <w:spacing w:val="0"/>
          <w:kern w:val="2"/>
          <w:sz w:val="22"/>
          <w:szCs w:val="22"/>
        </w:rPr>
      </w:pPr>
      <w:hyperlink w:anchor="_Toc142929682" w:history="1">
        <w:r w:rsidR="00E54BA9" w:rsidRPr="00DA7F8D">
          <w:rPr>
            <w:rStyle w:val="Hyperlink"/>
            <w:noProof/>
          </w:rPr>
          <w:t>Legend</w:t>
        </w:r>
        <w:r w:rsidR="00E54BA9">
          <w:rPr>
            <w:noProof/>
            <w:webHidden/>
          </w:rPr>
          <w:tab/>
        </w:r>
        <w:r w:rsidR="00797EAC">
          <w:rPr>
            <w:noProof/>
            <w:webHidden/>
          </w:rPr>
          <w:fldChar w:fldCharType="begin"/>
        </w:r>
        <w:r w:rsidR="00E54BA9">
          <w:rPr>
            <w:noProof/>
            <w:webHidden/>
          </w:rPr>
          <w:instrText xml:space="preserve"> PAGEREF _Toc142929682 \h </w:instrText>
        </w:r>
        <w:r w:rsidR="00797EAC">
          <w:rPr>
            <w:noProof/>
            <w:webHidden/>
          </w:rPr>
        </w:r>
        <w:r w:rsidR="00797EAC">
          <w:rPr>
            <w:noProof/>
            <w:webHidden/>
          </w:rPr>
          <w:fldChar w:fldCharType="separate"/>
        </w:r>
        <w:r w:rsidR="00E9659E">
          <w:rPr>
            <w:noProof/>
            <w:webHidden/>
          </w:rPr>
          <w:t>44</w:t>
        </w:r>
        <w:r w:rsidR="00797EAC">
          <w:rPr>
            <w:noProof/>
            <w:webHidden/>
          </w:rPr>
          <w:fldChar w:fldCharType="end"/>
        </w:r>
      </w:hyperlink>
    </w:p>
    <w:p w14:paraId="3AB79667" w14:textId="2FC97D29" w:rsidR="00E54BA9" w:rsidRPr="002A1DC3" w:rsidRDefault="00000000">
      <w:pPr>
        <w:pStyle w:val="TOC3"/>
        <w:rPr>
          <w:rFonts w:eastAsia="Times New Roman" w:cs="Times New Roman"/>
          <w:noProof/>
          <w:color w:val="auto"/>
          <w:spacing w:val="0"/>
          <w:kern w:val="2"/>
          <w:sz w:val="22"/>
          <w:szCs w:val="22"/>
        </w:rPr>
      </w:pPr>
      <w:hyperlink w:anchor="_Toc142929683" w:history="1">
        <w:r w:rsidR="00E54BA9" w:rsidRPr="00DA7F8D">
          <w:rPr>
            <w:rStyle w:val="Hyperlink"/>
            <w:noProof/>
          </w:rPr>
          <w:t>View Levels</w:t>
        </w:r>
        <w:r w:rsidR="00E54BA9">
          <w:rPr>
            <w:noProof/>
            <w:webHidden/>
          </w:rPr>
          <w:tab/>
        </w:r>
        <w:r w:rsidR="00797EAC">
          <w:rPr>
            <w:noProof/>
            <w:webHidden/>
          </w:rPr>
          <w:fldChar w:fldCharType="begin"/>
        </w:r>
        <w:r w:rsidR="00E54BA9">
          <w:rPr>
            <w:noProof/>
            <w:webHidden/>
          </w:rPr>
          <w:instrText xml:space="preserve"> PAGEREF _Toc142929683 \h </w:instrText>
        </w:r>
        <w:r w:rsidR="00797EAC">
          <w:rPr>
            <w:noProof/>
            <w:webHidden/>
          </w:rPr>
        </w:r>
        <w:r w:rsidR="00797EAC">
          <w:rPr>
            <w:noProof/>
            <w:webHidden/>
          </w:rPr>
          <w:fldChar w:fldCharType="separate"/>
        </w:r>
        <w:r w:rsidR="00E9659E">
          <w:rPr>
            <w:noProof/>
            <w:webHidden/>
          </w:rPr>
          <w:t>45</w:t>
        </w:r>
        <w:r w:rsidR="00797EAC">
          <w:rPr>
            <w:noProof/>
            <w:webHidden/>
          </w:rPr>
          <w:fldChar w:fldCharType="end"/>
        </w:r>
      </w:hyperlink>
    </w:p>
    <w:p w14:paraId="3011C2EA" w14:textId="4B11968C" w:rsidR="00E54BA9" w:rsidRPr="002A1DC3" w:rsidRDefault="00000000">
      <w:pPr>
        <w:pStyle w:val="TOC3"/>
        <w:rPr>
          <w:rFonts w:eastAsia="Times New Roman" w:cs="Times New Roman"/>
          <w:noProof/>
          <w:color w:val="auto"/>
          <w:spacing w:val="0"/>
          <w:kern w:val="2"/>
          <w:sz w:val="22"/>
          <w:szCs w:val="22"/>
        </w:rPr>
      </w:pPr>
      <w:hyperlink w:anchor="_Toc142929684" w:history="1">
        <w:r w:rsidR="00E54BA9" w:rsidRPr="00DA7F8D">
          <w:rPr>
            <w:rStyle w:val="Hyperlink"/>
            <w:noProof/>
          </w:rPr>
          <w:t>Export Options</w:t>
        </w:r>
        <w:r w:rsidR="00E54BA9">
          <w:rPr>
            <w:noProof/>
            <w:webHidden/>
          </w:rPr>
          <w:tab/>
        </w:r>
        <w:r w:rsidR="00797EAC">
          <w:rPr>
            <w:noProof/>
            <w:webHidden/>
          </w:rPr>
          <w:fldChar w:fldCharType="begin"/>
        </w:r>
        <w:r w:rsidR="00E54BA9">
          <w:rPr>
            <w:noProof/>
            <w:webHidden/>
          </w:rPr>
          <w:instrText xml:space="preserve"> PAGEREF _Toc142929684 \h </w:instrText>
        </w:r>
        <w:r w:rsidR="00797EAC">
          <w:rPr>
            <w:noProof/>
            <w:webHidden/>
          </w:rPr>
        </w:r>
        <w:r w:rsidR="00797EAC">
          <w:rPr>
            <w:noProof/>
            <w:webHidden/>
          </w:rPr>
          <w:fldChar w:fldCharType="separate"/>
        </w:r>
        <w:r w:rsidR="00E9659E">
          <w:rPr>
            <w:noProof/>
            <w:webHidden/>
          </w:rPr>
          <w:t>50</w:t>
        </w:r>
        <w:r w:rsidR="00797EAC">
          <w:rPr>
            <w:noProof/>
            <w:webHidden/>
          </w:rPr>
          <w:fldChar w:fldCharType="end"/>
        </w:r>
      </w:hyperlink>
    </w:p>
    <w:p w14:paraId="346F4826" w14:textId="54003CFB" w:rsidR="00E54BA9" w:rsidRPr="002A1DC3" w:rsidRDefault="00000000">
      <w:pPr>
        <w:pStyle w:val="TOC3"/>
        <w:rPr>
          <w:rFonts w:eastAsia="Times New Roman" w:cs="Times New Roman"/>
          <w:noProof/>
          <w:color w:val="auto"/>
          <w:spacing w:val="0"/>
          <w:kern w:val="2"/>
          <w:sz w:val="22"/>
          <w:szCs w:val="22"/>
        </w:rPr>
      </w:pPr>
      <w:hyperlink w:anchor="_Toc142929685" w:history="1">
        <w:r w:rsidR="00E54BA9" w:rsidRPr="00DA7F8D">
          <w:rPr>
            <w:rStyle w:val="Hyperlink"/>
            <w:noProof/>
          </w:rPr>
          <w:t>Summary References</w:t>
        </w:r>
        <w:r w:rsidR="00E54BA9">
          <w:rPr>
            <w:noProof/>
            <w:webHidden/>
          </w:rPr>
          <w:tab/>
        </w:r>
        <w:r w:rsidR="00797EAC">
          <w:rPr>
            <w:noProof/>
            <w:webHidden/>
          </w:rPr>
          <w:fldChar w:fldCharType="begin"/>
        </w:r>
        <w:r w:rsidR="00E54BA9">
          <w:rPr>
            <w:noProof/>
            <w:webHidden/>
          </w:rPr>
          <w:instrText xml:space="preserve"> PAGEREF _Toc142929685 \h </w:instrText>
        </w:r>
        <w:r w:rsidR="00797EAC">
          <w:rPr>
            <w:noProof/>
            <w:webHidden/>
          </w:rPr>
        </w:r>
        <w:r w:rsidR="00797EAC">
          <w:rPr>
            <w:noProof/>
            <w:webHidden/>
          </w:rPr>
          <w:fldChar w:fldCharType="separate"/>
        </w:r>
        <w:r w:rsidR="00E9659E">
          <w:rPr>
            <w:noProof/>
            <w:webHidden/>
          </w:rPr>
          <w:t>50</w:t>
        </w:r>
        <w:r w:rsidR="00797EAC">
          <w:rPr>
            <w:noProof/>
            <w:webHidden/>
          </w:rPr>
          <w:fldChar w:fldCharType="end"/>
        </w:r>
      </w:hyperlink>
    </w:p>
    <w:p w14:paraId="2C2FBC0A" w14:textId="601A7CBF" w:rsidR="00E54BA9" w:rsidRPr="002A1DC3" w:rsidRDefault="00000000">
      <w:pPr>
        <w:pStyle w:val="TOC3"/>
        <w:rPr>
          <w:rFonts w:eastAsia="Times New Roman" w:cs="Times New Roman"/>
          <w:noProof/>
          <w:color w:val="auto"/>
          <w:spacing w:val="0"/>
          <w:kern w:val="2"/>
          <w:sz w:val="22"/>
          <w:szCs w:val="22"/>
        </w:rPr>
      </w:pPr>
      <w:hyperlink w:anchor="_Toc142929686" w:history="1">
        <w:r w:rsidR="00E54BA9" w:rsidRPr="00DA7F8D">
          <w:rPr>
            <w:rStyle w:val="Hyperlink"/>
            <w:noProof/>
          </w:rPr>
          <w:t>Show/Hide Description</w:t>
        </w:r>
        <w:r w:rsidR="00E54BA9">
          <w:rPr>
            <w:noProof/>
            <w:webHidden/>
          </w:rPr>
          <w:tab/>
        </w:r>
        <w:r w:rsidR="00797EAC">
          <w:rPr>
            <w:noProof/>
            <w:webHidden/>
          </w:rPr>
          <w:fldChar w:fldCharType="begin"/>
        </w:r>
        <w:r w:rsidR="00E54BA9">
          <w:rPr>
            <w:noProof/>
            <w:webHidden/>
          </w:rPr>
          <w:instrText xml:space="preserve"> PAGEREF _Toc142929686 \h </w:instrText>
        </w:r>
        <w:r w:rsidR="00797EAC">
          <w:rPr>
            <w:noProof/>
            <w:webHidden/>
          </w:rPr>
        </w:r>
        <w:r w:rsidR="00797EAC">
          <w:rPr>
            <w:noProof/>
            <w:webHidden/>
          </w:rPr>
          <w:fldChar w:fldCharType="separate"/>
        </w:r>
        <w:r w:rsidR="00E9659E">
          <w:rPr>
            <w:noProof/>
            <w:webHidden/>
          </w:rPr>
          <w:t>52</w:t>
        </w:r>
        <w:r w:rsidR="00797EAC">
          <w:rPr>
            <w:noProof/>
            <w:webHidden/>
          </w:rPr>
          <w:fldChar w:fldCharType="end"/>
        </w:r>
      </w:hyperlink>
    </w:p>
    <w:p w14:paraId="3E4D8421" w14:textId="2729171B" w:rsidR="00E54BA9" w:rsidRPr="002A1DC3" w:rsidRDefault="00000000">
      <w:pPr>
        <w:pStyle w:val="TOC2"/>
        <w:rPr>
          <w:rFonts w:eastAsia="Times New Roman" w:cs="Times New Roman"/>
          <w:noProof/>
          <w:color w:val="auto"/>
          <w:spacing w:val="0"/>
          <w:kern w:val="2"/>
          <w:sz w:val="22"/>
          <w:szCs w:val="22"/>
        </w:rPr>
      </w:pPr>
      <w:hyperlink w:anchor="_Toc142929687" w:history="1">
        <w:r w:rsidR="00E54BA9" w:rsidRPr="00DA7F8D">
          <w:rPr>
            <w:rStyle w:val="Hyperlink"/>
            <w:noProof/>
          </w:rPr>
          <w:t>File/Field Where Used (FFWU)</w:t>
        </w:r>
        <w:r w:rsidR="00E54BA9">
          <w:rPr>
            <w:noProof/>
            <w:webHidden/>
          </w:rPr>
          <w:tab/>
        </w:r>
        <w:r w:rsidR="00797EAC">
          <w:rPr>
            <w:noProof/>
            <w:webHidden/>
          </w:rPr>
          <w:fldChar w:fldCharType="begin"/>
        </w:r>
        <w:r w:rsidR="00E54BA9">
          <w:rPr>
            <w:noProof/>
            <w:webHidden/>
          </w:rPr>
          <w:instrText xml:space="preserve"> PAGEREF _Toc142929687 \h </w:instrText>
        </w:r>
        <w:r w:rsidR="00797EAC">
          <w:rPr>
            <w:noProof/>
            <w:webHidden/>
          </w:rPr>
        </w:r>
        <w:r w:rsidR="00797EAC">
          <w:rPr>
            <w:noProof/>
            <w:webHidden/>
          </w:rPr>
          <w:fldChar w:fldCharType="separate"/>
        </w:r>
        <w:r w:rsidR="00E9659E">
          <w:rPr>
            <w:noProof/>
            <w:webHidden/>
          </w:rPr>
          <w:t>54</w:t>
        </w:r>
        <w:r w:rsidR="00797EAC">
          <w:rPr>
            <w:noProof/>
            <w:webHidden/>
          </w:rPr>
          <w:fldChar w:fldCharType="end"/>
        </w:r>
      </w:hyperlink>
    </w:p>
    <w:p w14:paraId="3ED2BE2E" w14:textId="2F430076" w:rsidR="00E54BA9" w:rsidRPr="002A1DC3" w:rsidRDefault="00000000">
      <w:pPr>
        <w:pStyle w:val="TOC2"/>
        <w:rPr>
          <w:rFonts w:eastAsia="Times New Roman" w:cs="Times New Roman"/>
          <w:noProof/>
          <w:color w:val="auto"/>
          <w:spacing w:val="0"/>
          <w:kern w:val="2"/>
          <w:sz w:val="22"/>
          <w:szCs w:val="22"/>
        </w:rPr>
      </w:pPr>
      <w:hyperlink w:anchor="_Toc142929688" w:history="1">
        <w:r w:rsidR="00E54BA9" w:rsidRPr="00DA7F8D">
          <w:rPr>
            <w:rStyle w:val="Hyperlink"/>
            <w:noProof/>
          </w:rPr>
          <w:t>Structure Chart Diagram</w:t>
        </w:r>
        <w:r w:rsidR="00E54BA9">
          <w:rPr>
            <w:noProof/>
            <w:webHidden/>
          </w:rPr>
          <w:tab/>
        </w:r>
        <w:r w:rsidR="00797EAC">
          <w:rPr>
            <w:noProof/>
            <w:webHidden/>
          </w:rPr>
          <w:fldChar w:fldCharType="begin"/>
        </w:r>
        <w:r w:rsidR="00E54BA9">
          <w:rPr>
            <w:noProof/>
            <w:webHidden/>
          </w:rPr>
          <w:instrText xml:space="preserve"> PAGEREF _Toc142929688 \h </w:instrText>
        </w:r>
        <w:r w:rsidR="00797EAC">
          <w:rPr>
            <w:noProof/>
            <w:webHidden/>
          </w:rPr>
        </w:r>
        <w:r w:rsidR="00797EAC">
          <w:rPr>
            <w:noProof/>
            <w:webHidden/>
          </w:rPr>
          <w:fldChar w:fldCharType="separate"/>
        </w:r>
        <w:r w:rsidR="00E9659E">
          <w:rPr>
            <w:noProof/>
            <w:webHidden/>
          </w:rPr>
          <w:t>55</w:t>
        </w:r>
        <w:r w:rsidR="00797EAC">
          <w:rPr>
            <w:noProof/>
            <w:webHidden/>
          </w:rPr>
          <w:fldChar w:fldCharType="end"/>
        </w:r>
      </w:hyperlink>
    </w:p>
    <w:p w14:paraId="35D6BC89" w14:textId="102CD7E1" w:rsidR="00E54BA9" w:rsidRPr="002A1DC3" w:rsidRDefault="00000000">
      <w:pPr>
        <w:pStyle w:val="TOC3"/>
        <w:rPr>
          <w:rFonts w:eastAsia="Times New Roman" w:cs="Times New Roman"/>
          <w:noProof/>
          <w:color w:val="auto"/>
          <w:spacing w:val="0"/>
          <w:kern w:val="2"/>
          <w:sz w:val="22"/>
          <w:szCs w:val="22"/>
        </w:rPr>
      </w:pPr>
      <w:hyperlink w:anchor="_Toc142929689" w:history="1">
        <w:r w:rsidR="00E54BA9" w:rsidRPr="00DA7F8D">
          <w:rPr>
            <w:rStyle w:val="Hyperlink"/>
            <w:noProof/>
          </w:rPr>
          <w:t>Legend</w:t>
        </w:r>
        <w:r w:rsidR="00E54BA9">
          <w:rPr>
            <w:noProof/>
            <w:webHidden/>
          </w:rPr>
          <w:tab/>
        </w:r>
        <w:r w:rsidR="00797EAC">
          <w:rPr>
            <w:noProof/>
            <w:webHidden/>
          </w:rPr>
          <w:fldChar w:fldCharType="begin"/>
        </w:r>
        <w:r w:rsidR="00E54BA9">
          <w:rPr>
            <w:noProof/>
            <w:webHidden/>
          </w:rPr>
          <w:instrText xml:space="preserve"> PAGEREF _Toc142929689 \h </w:instrText>
        </w:r>
        <w:r w:rsidR="00797EAC">
          <w:rPr>
            <w:noProof/>
            <w:webHidden/>
          </w:rPr>
        </w:r>
        <w:r w:rsidR="00797EAC">
          <w:rPr>
            <w:noProof/>
            <w:webHidden/>
          </w:rPr>
          <w:fldChar w:fldCharType="separate"/>
        </w:r>
        <w:r w:rsidR="00E9659E">
          <w:rPr>
            <w:noProof/>
            <w:webHidden/>
          </w:rPr>
          <w:t>56</w:t>
        </w:r>
        <w:r w:rsidR="00797EAC">
          <w:rPr>
            <w:noProof/>
            <w:webHidden/>
          </w:rPr>
          <w:fldChar w:fldCharType="end"/>
        </w:r>
      </w:hyperlink>
    </w:p>
    <w:p w14:paraId="0A0B94BC" w14:textId="14091192" w:rsidR="00E54BA9" w:rsidRPr="002A1DC3" w:rsidRDefault="00000000">
      <w:pPr>
        <w:pStyle w:val="TOC3"/>
        <w:rPr>
          <w:rFonts w:eastAsia="Times New Roman" w:cs="Times New Roman"/>
          <w:noProof/>
          <w:color w:val="auto"/>
          <w:spacing w:val="0"/>
          <w:kern w:val="2"/>
          <w:sz w:val="22"/>
          <w:szCs w:val="22"/>
        </w:rPr>
      </w:pPr>
      <w:hyperlink w:anchor="_Toc142929690" w:history="1">
        <w:r w:rsidR="00E54BA9" w:rsidRPr="00DA7F8D">
          <w:rPr>
            <w:rStyle w:val="Hyperlink"/>
            <w:noProof/>
          </w:rPr>
          <w:t>Annotate</w:t>
        </w:r>
        <w:r w:rsidR="00E54BA9">
          <w:rPr>
            <w:noProof/>
            <w:webHidden/>
          </w:rPr>
          <w:tab/>
        </w:r>
        <w:r w:rsidR="00797EAC">
          <w:rPr>
            <w:noProof/>
            <w:webHidden/>
          </w:rPr>
          <w:fldChar w:fldCharType="begin"/>
        </w:r>
        <w:r w:rsidR="00E54BA9">
          <w:rPr>
            <w:noProof/>
            <w:webHidden/>
          </w:rPr>
          <w:instrText xml:space="preserve"> PAGEREF _Toc142929690 \h </w:instrText>
        </w:r>
        <w:r w:rsidR="00797EAC">
          <w:rPr>
            <w:noProof/>
            <w:webHidden/>
          </w:rPr>
        </w:r>
        <w:r w:rsidR="00797EAC">
          <w:rPr>
            <w:noProof/>
            <w:webHidden/>
          </w:rPr>
          <w:fldChar w:fldCharType="separate"/>
        </w:r>
        <w:r w:rsidR="00E9659E">
          <w:rPr>
            <w:noProof/>
            <w:webHidden/>
          </w:rPr>
          <w:t>57</w:t>
        </w:r>
        <w:r w:rsidR="00797EAC">
          <w:rPr>
            <w:noProof/>
            <w:webHidden/>
          </w:rPr>
          <w:fldChar w:fldCharType="end"/>
        </w:r>
      </w:hyperlink>
    </w:p>
    <w:p w14:paraId="7955B647" w14:textId="37619373" w:rsidR="00E54BA9" w:rsidRPr="002A1DC3" w:rsidRDefault="00000000">
      <w:pPr>
        <w:pStyle w:val="TOC3"/>
        <w:rPr>
          <w:rFonts w:eastAsia="Times New Roman" w:cs="Times New Roman"/>
          <w:noProof/>
          <w:color w:val="auto"/>
          <w:spacing w:val="0"/>
          <w:kern w:val="2"/>
          <w:sz w:val="22"/>
          <w:szCs w:val="22"/>
        </w:rPr>
      </w:pPr>
      <w:hyperlink w:anchor="_Toc142929691" w:history="1">
        <w:r w:rsidR="00E54BA9" w:rsidRPr="00DA7F8D">
          <w:rPr>
            <w:rStyle w:val="Hyperlink"/>
            <w:noProof/>
          </w:rPr>
          <w:t>Function Type</w:t>
        </w:r>
        <w:r w:rsidR="00E54BA9">
          <w:rPr>
            <w:noProof/>
            <w:webHidden/>
          </w:rPr>
          <w:tab/>
        </w:r>
        <w:r w:rsidR="00797EAC">
          <w:rPr>
            <w:noProof/>
            <w:webHidden/>
          </w:rPr>
          <w:fldChar w:fldCharType="begin"/>
        </w:r>
        <w:r w:rsidR="00E54BA9">
          <w:rPr>
            <w:noProof/>
            <w:webHidden/>
          </w:rPr>
          <w:instrText xml:space="preserve"> PAGEREF _Toc142929691 \h </w:instrText>
        </w:r>
        <w:r w:rsidR="00797EAC">
          <w:rPr>
            <w:noProof/>
            <w:webHidden/>
          </w:rPr>
        </w:r>
        <w:r w:rsidR="00797EAC">
          <w:rPr>
            <w:noProof/>
            <w:webHidden/>
          </w:rPr>
          <w:fldChar w:fldCharType="separate"/>
        </w:r>
        <w:r w:rsidR="00E9659E">
          <w:rPr>
            <w:noProof/>
            <w:webHidden/>
          </w:rPr>
          <w:t>58</w:t>
        </w:r>
        <w:r w:rsidR="00797EAC">
          <w:rPr>
            <w:noProof/>
            <w:webHidden/>
          </w:rPr>
          <w:fldChar w:fldCharType="end"/>
        </w:r>
      </w:hyperlink>
    </w:p>
    <w:p w14:paraId="683EB4A8" w14:textId="1D005A55" w:rsidR="00E54BA9" w:rsidRPr="002A1DC3" w:rsidRDefault="00000000">
      <w:pPr>
        <w:pStyle w:val="TOC3"/>
        <w:rPr>
          <w:rFonts w:eastAsia="Times New Roman" w:cs="Times New Roman"/>
          <w:noProof/>
          <w:color w:val="auto"/>
          <w:spacing w:val="0"/>
          <w:kern w:val="2"/>
          <w:sz w:val="22"/>
          <w:szCs w:val="22"/>
        </w:rPr>
      </w:pPr>
      <w:hyperlink w:anchor="_Toc142929692" w:history="1">
        <w:r w:rsidR="00E54BA9" w:rsidRPr="00DA7F8D">
          <w:rPr>
            <w:rStyle w:val="Hyperlink"/>
            <w:noProof/>
          </w:rPr>
          <w:t>Hierarchy Exclusions in SCD</w:t>
        </w:r>
        <w:r w:rsidR="00E54BA9">
          <w:rPr>
            <w:noProof/>
            <w:webHidden/>
          </w:rPr>
          <w:tab/>
        </w:r>
        <w:r w:rsidR="00797EAC">
          <w:rPr>
            <w:noProof/>
            <w:webHidden/>
          </w:rPr>
          <w:fldChar w:fldCharType="begin"/>
        </w:r>
        <w:r w:rsidR="00E54BA9">
          <w:rPr>
            <w:noProof/>
            <w:webHidden/>
          </w:rPr>
          <w:instrText xml:space="preserve"> PAGEREF _Toc142929692 \h </w:instrText>
        </w:r>
        <w:r w:rsidR="00797EAC">
          <w:rPr>
            <w:noProof/>
            <w:webHidden/>
          </w:rPr>
        </w:r>
        <w:r w:rsidR="00797EAC">
          <w:rPr>
            <w:noProof/>
            <w:webHidden/>
          </w:rPr>
          <w:fldChar w:fldCharType="separate"/>
        </w:r>
        <w:r w:rsidR="00E9659E">
          <w:rPr>
            <w:noProof/>
            <w:webHidden/>
          </w:rPr>
          <w:t>59</w:t>
        </w:r>
        <w:r w:rsidR="00797EAC">
          <w:rPr>
            <w:noProof/>
            <w:webHidden/>
          </w:rPr>
          <w:fldChar w:fldCharType="end"/>
        </w:r>
      </w:hyperlink>
    </w:p>
    <w:p w14:paraId="48A57C67" w14:textId="6B8222C2" w:rsidR="00E54BA9" w:rsidRPr="002A1DC3" w:rsidRDefault="00000000">
      <w:pPr>
        <w:pStyle w:val="TOC3"/>
        <w:rPr>
          <w:rFonts w:eastAsia="Times New Roman" w:cs="Times New Roman"/>
          <w:noProof/>
          <w:color w:val="auto"/>
          <w:spacing w:val="0"/>
          <w:kern w:val="2"/>
          <w:sz w:val="22"/>
          <w:szCs w:val="22"/>
        </w:rPr>
      </w:pPr>
      <w:hyperlink w:anchor="_Toc142929693" w:history="1">
        <w:r w:rsidR="00E54BA9" w:rsidRPr="00DA7F8D">
          <w:rPr>
            <w:rStyle w:val="Hyperlink"/>
            <w:noProof/>
          </w:rPr>
          <w:t>Repeated nodes in SCD</w:t>
        </w:r>
        <w:r w:rsidR="00E54BA9">
          <w:rPr>
            <w:noProof/>
            <w:webHidden/>
          </w:rPr>
          <w:tab/>
        </w:r>
        <w:r w:rsidR="00797EAC">
          <w:rPr>
            <w:noProof/>
            <w:webHidden/>
          </w:rPr>
          <w:fldChar w:fldCharType="begin"/>
        </w:r>
        <w:r w:rsidR="00E54BA9">
          <w:rPr>
            <w:noProof/>
            <w:webHidden/>
          </w:rPr>
          <w:instrText xml:space="preserve"> PAGEREF _Toc142929693 \h </w:instrText>
        </w:r>
        <w:r w:rsidR="00797EAC">
          <w:rPr>
            <w:noProof/>
            <w:webHidden/>
          </w:rPr>
        </w:r>
        <w:r w:rsidR="00797EAC">
          <w:rPr>
            <w:noProof/>
            <w:webHidden/>
          </w:rPr>
          <w:fldChar w:fldCharType="separate"/>
        </w:r>
        <w:r w:rsidR="00E9659E">
          <w:rPr>
            <w:noProof/>
            <w:webHidden/>
          </w:rPr>
          <w:t>60</w:t>
        </w:r>
        <w:r w:rsidR="00797EAC">
          <w:rPr>
            <w:noProof/>
            <w:webHidden/>
          </w:rPr>
          <w:fldChar w:fldCharType="end"/>
        </w:r>
      </w:hyperlink>
    </w:p>
    <w:p w14:paraId="0FA2606D" w14:textId="0F4E8465" w:rsidR="00E54BA9" w:rsidRPr="002A1DC3" w:rsidRDefault="00000000">
      <w:pPr>
        <w:pStyle w:val="TOC3"/>
        <w:rPr>
          <w:rFonts w:eastAsia="Times New Roman" w:cs="Times New Roman"/>
          <w:noProof/>
          <w:color w:val="auto"/>
          <w:spacing w:val="0"/>
          <w:kern w:val="2"/>
          <w:sz w:val="22"/>
          <w:szCs w:val="22"/>
        </w:rPr>
      </w:pPr>
      <w:hyperlink w:anchor="_Toc142929694" w:history="1">
        <w:r w:rsidR="00E54BA9" w:rsidRPr="00DA7F8D">
          <w:rPr>
            <w:rStyle w:val="Hyperlink"/>
            <w:noProof/>
          </w:rPr>
          <w:t>Structure Chart Diagram with Files</w:t>
        </w:r>
        <w:r w:rsidR="00E54BA9">
          <w:rPr>
            <w:noProof/>
            <w:webHidden/>
          </w:rPr>
          <w:tab/>
        </w:r>
        <w:r w:rsidR="00797EAC">
          <w:rPr>
            <w:noProof/>
            <w:webHidden/>
          </w:rPr>
          <w:fldChar w:fldCharType="begin"/>
        </w:r>
        <w:r w:rsidR="00E54BA9">
          <w:rPr>
            <w:noProof/>
            <w:webHidden/>
          </w:rPr>
          <w:instrText xml:space="preserve"> PAGEREF _Toc142929694 \h </w:instrText>
        </w:r>
        <w:r w:rsidR="00797EAC">
          <w:rPr>
            <w:noProof/>
            <w:webHidden/>
          </w:rPr>
        </w:r>
        <w:r w:rsidR="00797EAC">
          <w:rPr>
            <w:noProof/>
            <w:webHidden/>
          </w:rPr>
          <w:fldChar w:fldCharType="separate"/>
        </w:r>
        <w:r w:rsidR="00E9659E">
          <w:rPr>
            <w:noProof/>
            <w:webHidden/>
          </w:rPr>
          <w:t>61</w:t>
        </w:r>
        <w:r w:rsidR="00797EAC">
          <w:rPr>
            <w:noProof/>
            <w:webHidden/>
          </w:rPr>
          <w:fldChar w:fldCharType="end"/>
        </w:r>
      </w:hyperlink>
    </w:p>
    <w:p w14:paraId="6359E361" w14:textId="1188BD34" w:rsidR="00E54BA9" w:rsidRPr="002A1DC3" w:rsidRDefault="00000000">
      <w:pPr>
        <w:pStyle w:val="TOC2"/>
        <w:rPr>
          <w:rFonts w:eastAsia="Times New Roman" w:cs="Times New Roman"/>
          <w:noProof/>
          <w:color w:val="auto"/>
          <w:spacing w:val="0"/>
          <w:kern w:val="2"/>
          <w:sz w:val="22"/>
          <w:szCs w:val="22"/>
        </w:rPr>
      </w:pPr>
      <w:hyperlink w:anchor="_Toc142929695" w:history="1">
        <w:r w:rsidR="00E54BA9" w:rsidRPr="00DA7F8D">
          <w:rPr>
            <w:rStyle w:val="Hyperlink"/>
            <w:noProof/>
          </w:rPr>
          <w:t>Hierarchical Structure Chart Diagram</w:t>
        </w:r>
        <w:r w:rsidR="00E54BA9">
          <w:rPr>
            <w:noProof/>
            <w:webHidden/>
          </w:rPr>
          <w:tab/>
        </w:r>
        <w:r w:rsidR="00797EAC">
          <w:rPr>
            <w:noProof/>
            <w:webHidden/>
          </w:rPr>
          <w:fldChar w:fldCharType="begin"/>
        </w:r>
        <w:r w:rsidR="00E54BA9">
          <w:rPr>
            <w:noProof/>
            <w:webHidden/>
          </w:rPr>
          <w:instrText xml:space="preserve"> PAGEREF _Toc142929695 \h </w:instrText>
        </w:r>
        <w:r w:rsidR="00797EAC">
          <w:rPr>
            <w:noProof/>
            <w:webHidden/>
          </w:rPr>
        </w:r>
        <w:r w:rsidR="00797EAC">
          <w:rPr>
            <w:noProof/>
            <w:webHidden/>
          </w:rPr>
          <w:fldChar w:fldCharType="separate"/>
        </w:r>
        <w:r w:rsidR="00E9659E">
          <w:rPr>
            <w:noProof/>
            <w:webHidden/>
          </w:rPr>
          <w:t>62</w:t>
        </w:r>
        <w:r w:rsidR="00797EAC">
          <w:rPr>
            <w:noProof/>
            <w:webHidden/>
          </w:rPr>
          <w:fldChar w:fldCharType="end"/>
        </w:r>
      </w:hyperlink>
    </w:p>
    <w:p w14:paraId="0A74D968" w14:textId="3B19E54C" w:rsidR="00E54BA9" w:rsidRPr="002A1DC3" w:rsidRDefault="00000000">
      <w:pPr>
        <w:pStyle w:val="TOC3"/>
        <w:rPr>
          <w:rFonts w:eastAsia="Times New Roman" w:cs="Times New Roman"/>
          <w:noProof/>
          <w:color w:val="auto"/>
          <w:spacing w:val="0"/>
          <w:kern w:val="2"/>
          <w:sz w:val="22"/>
          <w:szCs w:val="22"/>
        </w:rPr>
      </w:pPr>
      <w:hyperlink w:anchor="_Toc142929696" w:history="1">
        <w:r w:rsidR="00E54BA9" w:rsidRPr="00DA7F8D">
          <w:rPr>
            <w:rStyle w:val="Hyperlink"/>
            <w:noProof/>
          </w:rPr>
          <w:t>Narration</w:t>
        </w:r>
        <w:r w:rsidR="00E54BA9">
          <w:rPr>
            <w:noProof/>
            <w:webHidden/>
          </w:rPr>
          <w:tab/>
        </w:r>
        <w:r w:rsidR="00797EAC">
          <w:rPr>
            <w:noProof/>
            <w:webHidden/>
          </w:rPr>
          <w:fldChar w:fldCharType="begin"/>
        </w:r>
        <w:r w:rsidR="00E54BA9">
          <w:rPr>
            <w:noProof/>
            <w:webHidden/>
          </w:rPr>
          <w:instrText xml:space="preserve"> PAGEREF _Toc142929696 \h </w:instrText>
        </w:r>
        <w:r w:rsidR="00797EAC">
          <w:rPr>
            <w:noProof/>
            <w:webHidden/>
          </w:rPr>
        </w:r>
        <w:r w:rsidR="00797EAC">
          <w:rPr>
            <w:noProof/>
            <w:webHidden/>
          </w:rPr>
          <w:fldChar w:fldCharType="separate"/>
        </w:r>
        <w:r w:rsidR="00E9659E">
          <w:rPr>
            <w:noProof/>
            <w:webHidden/>
          </w:rPr>
          <w:t>64</w:t>
        </w:r>
        <w:r w:rsidR="00797EAC">
          <w:rPr>
            <w:noProof/>
            <w:webHidden/>
          </w:rPr>
          <w:fldChar w:fldCharType="end"/>
        </w:r>
      </w:hyperlink>
    </w:p>
    <w:p w14:paraId="3FC5241A" w14:textId="6D62B7CF" w:rsidR="00E54BA9" w:rsidRPr="002A1DC3" w:rsidRDefault="00000000">
      <w:pPr>
        <w:pStyle w:val="TOC3"/>
        <w:rPr>
          <w:rFonts w:eastAsia="Times New Roman" w:cs="Times New Roman"/>
          <w:noProof/>
          <w:color w:val="auto"/>
          <w:spacing w:val="0"/>
          <w:kern w:val="2"/>
          <w:sz w:val="22"/>
          <w:szCs w:val="22"/>
        </w:rPr>
      </w:pPr>
      <w:hyperlink w:anchor="_Toc142929697" w:history="1">
        <w:r w:rsidR="00E54BA9" w:rsidRPr="00DA7F8D">
          <w:rPr>
            <w:rStyle w:val="Hyperlink"/>
            <w:noProof/>
          </w:rPr>
          <w:t>Referred Files</w:t>
        </w:r>
        <w:r w:rsidR="00E54BA9">
          <w:rPr>
            <w:noProof/>
            <w:webHidden/>
          </w:rPr>
          <w:tab/>
        </w:r>
        <w:r w:rsidR="00797EAC">
          <w:rPr>
            <w:noProof/>
            <w:webHidden/>
          </w:rPr>
          <w:fldChar w:fldCharType="begin"/>
        </w:r>
        <w:r w:rsidR="00E54BA9">
          <w:rPr>
            <w:noProof/>
            <w:webHidden/>
          </w:rPr>
          <w:instrText xml:space="preserve"> PAGEREF _Toc142929697 \h </w:instrText>
        </w:r>
        <w:r w:rsidR="00797EAC">
          <w:rPr>
            <w:noProof/>
            <w:webHidden/>
          </w:rPr>
        </w:r>
        <w:r w:rsidR="00797EAC">
          <w:rPr>
            <w:noProof/>
            <w:webHidden/>
          </w:rPr>
          <w:fldChar w:fldCharType="separate"/>
        </w:r>
        <w:r w:rsidR="00E9659E">
          <w:rPr>
            <w:noProof/>
            <w:webHidden/>
          </w:rPr>
          <w:t>66</w:t>
        </w:r>
        <w:r w:rsidR="00797EAC">
          <w:rPr>
            <w:noProof/>
            <w:webHidden/>
          </w:rPr>
          <w:fldChar w:fldCharType="end"/>
        </w:r>
      </w:hyperlink>
    </w:p>
    <w:p w14:paraId="0906D191" w14:textId="4B8C6E2B" w:rsidR="00E54BA9" w:rsidRPr="002A1DC3" w:rsidRDefault="00000000">
      <w:pPr>
        <w:pStyle w:val="TOC3"/>
        <w:rPr>
          <w:rFonts w:eastAsia="Times New Roman" w:cs="Times New Roman"/>
          <w:noProof/>
          <w:color w:val="auto"/>
          <w:spacing w:val="0"/>
          <w:kern w:val="2"/>
          <w:sz w:val="22"/>
          <w:szCs w:val="22"/>
        </w:rPr>
      </w:pPr>
      <w:hyperlink w:anchor="_Toc142929698" w:history="1">
        <w:r w:rsidR="00E54BA9" w:rsidRPr="00DA7F8D">
          <w:rPr>
            <w:rStyle w:val="Hyperlink"/>
            <w:noProof/>
          </w:rPr>
          <w:t>Show Root Node</w:t>
        </w:r>
        <w:r w:rsidR="00E54BA9">
          <w:rPr>
            <w:noProof/>
            <w:webHidden/>
          </w:rPr>
          <w:tab/>
        </w:r>
        <w:r w:rsidR="00797EAC">
          <w:rPr>
            <w:noProof/>
            <w:webHidden/>
          </w:rPr>
          <w:fldChar w:fldCharType="begin"/>
        </w:r>
        <w:r w:rsidR="00E54BA9">
          <w:rPr>
            <w:noProof/>
            <w:webHidden/>
          </w:rPr>
          <w:instrText xml:space="preserve"> PAGEREF _Toc142929698 \h </w:instrText>
        </w:r>
        <w:r w:rsidR="00797EAC">
          <w:rPr>
            <w:noProof/>
            <w:webHidden/>
          </w:rPr>
        </w:r>
        <w:r w:rsidR="00797EAC">
          <w:rPr>
            <w:noProof/>
            <w:webHidden/>
          </w:rPr>
          <w:fldChar w:fldCharType="separate"/>
        </w:r>
        <w:r w:rsidR="00E9659E">
          <w:rPr>
            <w:noProof/>
            <w:webHidden/>
          </w:rPr>
          <w:t>68</w:t>
        </w:r>
        <w:r w:rsidR="00797EAC">
          <w:rPr>
            <w:noProof/>
            <w:webHidden/>
          </w:rPr>
          <w:fldChar w:fldCharType="end"/>
        </w:r>
      </w:hyperlink>
    </w:p>
    <w:p w14:paraId="65A24C2A" w14:textId="61EB78CF" w:rsidR="00E54BA9" w:rsidRPr="002A1DC3" w:rsidRDefault="00000000">
      <w:pPr>
        <w:pStyle w:val="TOC3"/>
        <w:rPr>
          <w:rFonts w:eastAsia="Times New Roman" w:cs="Times New Roman"/>
          <w:noProof/>
          <w:color w:val="auto"/>
          <w:spacing w:val="0"/>
          <w:kern w:val="2"/>
          <w:sz w:val="22"/>
          <w:szCs w:val="22"/>
        </w:rPr>
      </w:pPr>
      <w:hyperlink w:anchor="_Toc142929699" w:history="1">
        <w:r w:rsidR="00E54BA9" w:rsidRPr="00DA7F8D">
          <w:rPr>
            <w:rStyle w:val="Hyperlink"/>
            <w:noProof/>
          </w:rPr>
          <w:t>Legend icon</w:t>
        </w:r>
        <w:r w:rsidR="00E54BA9">
          <w:rPr>
            <w:noProof/>
            <w:webHidden/>
          </w:rPr>
          <w:tab/>
        </w:r>
        <w:r w:rsidR="00797EAC">
          <w:rPr>
            <w:noProof/>
            <w:webHidden/>
          </w:rPr>
          <w:fldChar w:fldCharType="begin"/>
        </w:r>
        <w:r w:rsidR="00E54BA9">
          <w:rPr>
            <w:noProof/>
            <w:webHidden/>
          </w:rPr>
          <w:instrText xml:space="preserve"> PAGEREF _Toc142929699 \h </w:instrText>
        </w:r>
        <w:r w:rsidR="00797EAC">
          <w:rPr>
            <w:noProof/>
            <w:webHidden/>
          </w:rPr>
        </w:r>
        <w:r w:rsidR="00797EAC">
          <w:rPr>
            <w:noProof/>
            <w:webHidden/>
          </w:rPr>
          <w:fldChar w:fldCharType="separate"/>
        </w:r>
        <w:r w:rsidR="00E9659E">
          <w:rPr>
            <w:noProof/>
            <w:webHidden/>
          </w:rPr>
          <w:t>69</w:t>
        </w:r>
        <w:r w:rsidR="00797EAC">
          <w:rPr>
            <w:noProof/>
            <w:webHidden/>
          </w:rPr>
          <w:fldChar w:fldCharType="end"/>
        </w:r>
      </w:hyperlink>
    </w:p>
    <w:p w14:paraId="1E50D2B5" w14:textId="4154AC7E" w:rsidR="00E54BA9" w:rsidRPr="002A1DC3" w:rsidRDefault="00000000">
      <w:pPr>
        <w:pStyle w:val="TOC2"/>
        <w:rPr>
          <w:rFonts w:eastAsia="Times New Roman" w:cs="Times New Roman"/>
          <w:noProof/>
          <w:color w:val="auto"/>
          <w:spacing w:val="0"/>
          <w:kern w:val="2"/>
          <w:sz w:val="22"/>
          <w:szCs w:val="22"/>
        </w:rPr>
      </w:pPr>
      <w:hyperlink w:anchor="_Toc142929700" w:history="1">
        <w:r w:rsidR="00E54BA9" w:rsidRPr="00DA7F8D">
          <w:rPr>
            <w:rStyle w:val="Hyperlink"/>
            <w:noProof/>
          </w:rPr>
          <w:t>Document Manager</w:t>
        </w:r>
        <w:r w:rsidR="00E54BA9">
          <w:rPr>
            <w:noProof/>
            <w:webHidden/>
          </w:rPr>
          <w:tab/>
        </w:r>
        <w:r w:rsidR="00797EAC">
          <w:rPr>
            <w:noProof/>
            <w:webHidden/>
          </w:rPr>
          <w:fldChar w:fldCharType="begin"/>
        </w:r>
        <w:r w:rsidR="00E54BA9">
          <w:rPr>
            <w:noProof/>
            <w:webHidden/>
          </w:rPr>
          <w:instrText xml:space="preserve"> PAGEREF _Toc142929700 \h </w:instrText>
        </w:r>
        <w:r w:rsidR="00797EAC">
          <w:rPr>
            <w:noProof/>
            <w:webHidden/>
          </w:rPr>
        </w:r>
        <w:r w:rsidR="00797EAC">
          <w:rPr>
            <w:noProof/>
            <w:webHidden/>
          </w:rPr>
          <w:fldChar w:fldCharType="separate"/>
        </w:r>
        <w:r w:rsidR="00E9659E">
          <w:rPr>
            <w:noProof/>
            <w:webHidden/>
          </w:rPr>
          <w:t>71</w:t>
        </w:r>
        <w:r w:rsidR="00797EAC">
          <w:rPr>
            <w:noProof/>
            <w:webHidden/>
          </w:rPr>
          <w:fldChar w:fldCharType="end"/>
        </w:r>
      </w:hyperlink>
    </w:p>
    <w:p w14:paraId="1DB02F5D" w14:textId="4B6070AD" w:rsidR="00E54BA9" w:rsidRPr="002A1DC3" w:rsidRDefault="00000000">
      <w:pPr>
        <w:pStyle w:val="TOC2"/>
        <w:rPr>
          <w:rFonts w:eastAsia="Times New Roman" w:cs="Times New Roman"/>
          <w:noProof/>
          <w:color w:val="auto"/>
          <w:spacing w:val="0"/>
          <w:kern w:val="2"/>
          <w:sz w:val="22"/>
          <w:szCs w:val="22"/>
        </w:rPr>
      </w:pPr>
      <w:hyperlink w:anchor="_Toc142929701" w:history="1">
        <w:r w:rsidR="00E54BA9" w:rsidRPr="00DA7F8D">
          <w:rPr>
            <w:rStyle w:val="Hyperlink"/>
            <w:noProof/>
          </w:rPr>
          <w:t>Source Browser</w:t>
        </w:r>
        <w:r w:rsidR="00E54BA9">
          <w:rPr>
            <w:noProof/>
            <w:webHidden/>
          </w:rPr>
          <w:tab/>
        </w:r>
        <w:r w:rsidR="00797EAC">
          <w:rPr>
            <w:noProof/>
            <w:webHidden/>
          </w:rPr>
          <w:fldChar w:fldCharType="begin"/>
        </w:r>
        <w:r w:rsidR="00E54BA9">
          <w:rPr>
            <w:noProof/>
            <w:webHidden/>
          </w:rPr>
          <w:instrText xml:space="preserve"> PAGEREF _Toc142929701 \h </w:instrText>
        </w:r>
        <w:r w:rsidR="00797EAC">
          <w:rPr>
            <w:noProof/>
            <w:webHidden/>
          </w:rPr>
        </w:r>
        <w:r w:rsidR="00797EAC">
          <w:rPr>
            <w:noProof/>
            <w:webHidden/>
          </w:rPr>
          <w:fldChar w:fldCharType="separate"/>
        </w:r>
        <w:r w:rsidR="00E9659E">
          <w:rPr>
            <w:noProof/>
            <w:webHidden/>
          </w:rPr>
          <w:t>82</w:t>
        </w:r>
        <w:r w:rsidR="00797EAC">
          <w:rPr>
            <w:noProof/>
            <w:webHidden/>
          </w:rPr>
          <w:fldChar w:fldCharType="end"/>
        </w:r>
      </w:hyperlink>
    </w:p>
    <w:p w14:paraId="0B15D2D0" w14:textId="2B53CC40" w:rsidR="00E54BA9" w:rsidRPr="002A1DC3" w:rsidRDefault="00000000">
      <w:pPr>
        <w:pStyle w:val="TOC2"/>
        <w:rPr>
          <w:rFonts w:eastAsia="Times New Roman" w:cs="Times New Roman"/>
          <w:noProof/>
          <w:color w:val="auto"/>
          <w:spacing w:val="0"/>
          <w:kern w:val="2"/>
          <w:sz w:val="22"/>
          <w:szCs w:val="22"/>
        </w:rPr>
      </w:pPr>
      <w:hyperlink w:anchor="_Toc142929702" w:history="1">
        <w:r w:rsidR="00E54BA9" w:rsidRPr="00DA7F8D">
          <w:rPr>
            <w:rStyle w:val="Hyperlink"/>
            <w:noProof/>
          </w:rPr>
          <w:t>Source Browser Toolbar</w:t>
        </w:r>
        <w:r w:rsidR="00E54BA9">
          <w:rPr>
            <w:noProof/>
            <w:webHidden/>
          </w:rPr>
          <w:tab/>
        </w:r>
        <w:r w:rsidR="00797EAC">
          <w:rPr>
            <w:noProof/>
            <w:webHidden/>
          </w:rPr>
          <w:fldChar w:fldCharType="begin"/>
        </w:r>
        <w:r w:rsidR="00E54BA9">
          <w:rPr>
            <w:noProof/>
            <w:webHidden/>
          </w:rPr>
          <w:instrText xml:space="preserve"> PAGEREF _Toc142929702 \h </w:instrText>
        </w:r>
        <w:r w:rsidR="00797EAC">
          <w:rPr>
            <w:noProof/>
            <w:webHidden/>
          </w:rPr>
        </w:r>
        <w:r w:rsidR="00797EAC">
          <w:rPr>
            <w:noProof/>
            <w:webHidden/>
          </w:rPr>
          <w:fldChar w:fldCharType="separate"/>
        </w:r>
        <w:r w:rsidR="00E9659E">
          <w:rPr>
            <w:noProof/>
            <w:webHidden/>
          </w:rPr>
          <w:t>85</w:t>
        </w:r>
        <w:r w:rsidR="00797EAC">
          <w:rPr>
            <w:noProof/>
            <w:webHidden/>
          </w:rPr>
          <w:fldChar w:fldCharType="end"/>
        </w:r>
      </w:hyperlink>
    </w:p>
    <w:p w14:paraId="5F4528BD" w14:textId="58C4324F" w:rsidR="00E54BA9" w:rsidRPr="002A1DC3" w:rsidRDefault="00000000">
      <w:pPr>
        <w:pStyle w:val="TOC3"/>
        <w:rPr>
          <w:rFonts w:eastAsia="Times New Roman" w:cs="Times New Roman"/>
          <w:noProof/>
          <w:color w:val="auto"/>
          <w:spacing w:val="0"/>
          <w:kern w:val="2"/>
          <w:sz w:val="22"/>
          <w:szCs w:val="22"/>
        </w:rPr>
      </w:pPr>
      <w:hyperlink w:anchor="_Toc142929703" w:history="1">
        <w:r w:rsidR="00E54BA9" w:rsidRPr="00DA7F8D">
          <w:rPr>
            <w:rStyle w:val="Hyperlink"/>
            <w:noProof/>
          </w:rPr>
          <w:t>Source Options</w:t>
        </w:r>
        <w:r w:rsidR="00E54BA9">
          <w:rPr>
            <w:noProof/>
            <w:webHidden/>
          </w:rPr>
          <w:tab/>
        </w:r>
        <w:r w:rsidR="00797EAC">
          <w:rPr>
            <w:noProof/>
            <w:webHidden/>
          </w:rPr>
          <w:fldChar w:fldCharType="begin"/>
        </w:r>
        <w:r w:rsidR="00E54BA9">
          <w:rPr>
            <w:noProof/>
            <w:webHidden/>
          </w:rPr>
          <w:instrText xml:space="preserve"> PAGEREF _Toc142929703 \h </w:instrText>
        </w:r>
        <w:r w:rsidR="00797EAC">
          <w:rPr>
            <w:noProof/>
            <w:webHidden/>
          </w:rPr>
        </w:r>
        <w:r w:rsidR="00797EAC">
          <w:rPr>
            <w:noProof/>
            <w:webHidden/>
          </w:rPr>
          <w:fldChar w:fldCharType="separate"/>
        </w:r>
        <w:r w:rsidR="00E9659E">
          <w:rPr>
            <w:noProof/>
            <w:webHidden/>
          </w:rPr>
          <w:t>85</w:t>
        </w:r>
        <w:r w:rsidR="00797EAC">
          <w:rPr>
            <w:noProof/>
            <w:webHidden/>
          </w:rPr>
          <w:fldChar w:fldCharType="end"/>
        </w:r>
      </w:hyperlink>
    </w:p>
    <w:p w14:paraId="7B38B6D2" w14:textId="7798E182" w:rsidR="00E54BA9" w:rsidRPr="002A1DC3" w:rsidRDefault="00000000">
      <w:pPr>
        <w:pStyle w:val="TOC3"/>
        <w:rPr>
          <w:rFonts w:eastAsia="Times New Roman" w:cs="Times New Roman"/>
          <w:noProof/>
          <w:color w:val="auto"/>
          <w:spacing w:val="0"/>
          <w:kern w:val="2"/>
          <w:sz w:val="22"/>
          <w:szCs w:val="22"/>
        </w:rPr>
      </w:pPr>
      <w:hyperlink w:anchor="_Toc142929704" w:history="1">
        <w:r w:rsidR="00E54BA9" w:rsidRPr="00DA7F8D">
          <w:rPr>
            <w:rStyle w:val="Hyperlink"/>
            <w:noProof/>
          </w:rPr>
          <w:t>Indented Source Code view</w:t>
        </w:r>
        <w:r w:rsidR="00E54BA9">
          <w:rPr>
            <w:noProof/>
            <w:webHidden/>
          </w:rPr>
          <w:tab/>
        </w:r>
        <w:r w:rsidR="00797EAC">
          <w:rPr>
            <w:noProof/>
            <w:webHidden/>
          </w:rPr>
          <w:fldChar w:fldCharType="begin"/>
        </w:r>
        <w:r w:rsidR="00E54BA9">
          <w:rPr>
            <w:noProof/>
            <w:webHidden/>
          </w:rPr>
          <w:instrText xml:space="preserve"> PAGEREF _Toc142929704 \h </w:instrText>
        </w:r>
        <w:r w:rsidR="00797EAC">
          <w:rPr>
            <w:noProof/>
            <w:webHidden/>
          </w:rPr>
        </w:r>
        <w:r w:rsidR="00797EAC">
          <w:rPr>
            <w:noProof/>
            <w:webHidden/>
          </w:rPr>
          <w:fldChar w:fldCharType="separate"/>
        </w:r>
        <w:r w:rsidR="00E9659E">
          <w:rPr>
            <w:noProof/>
            <w:webHidden/>
          </w:rPr>
          <w:t>86</w:t>
        </w:r>
        <w:r w:rsidR="00797EAC">
          <w:rPr>
            <w:noProof/>
            <w:webHidden/>
          </w:rPr>
          <w:fldChar w:fldCharType="end"/>
        </w:r>
      </w:hyperlink>
    </w:p>
    <w:p w14:paraId="49CA802A" w14:textId="692CC9EB" w:rsidR="00E54BA9" w:rsidRPr="002A1DC3" w:rsidRDefault="00000000">
      <w:pPr>
        <w:pStyle w:val="TOC3"/>
        <w:rPr>
          <w:rFonts w:eastAsia="Times New Roman" w:cs="Times New Roman"/>
          <w:noProof/>
          <w:color w:val="auto"/>
          <w:spacing w:val="0"/>
          <w:kern w:val="2"/>
          <w:sz w:val="22"/>
          <w:szCs w:val="22"/>
        </w:rPr>
      </w:pPr>
      <w:hyperlink w:anchor="_Toc142929705" w:history="1">
        <w:r w:rsidR="00E54BA9" w:rsidRPr="00DA7F8D">
          <w:rPr>
            <w:rStyle w:val="Hyperlink"/>
            <w:noProof/>
          </w:rPr>
          <w:t>Source Outline</w:t>
        </w:r>
        <w:r w:rsidR="00E54BA9">
          <w:rPr>
            <w:noProof/>
            <w:webHidden/>
          </w:rPr>
          <w:tab/>
        </w:r>
        <w:r w:rsidR="00797EAC">
          <w:rPr>
            <w:noProof/>
            <w:webHidden/>
          </w:rPr>
          <w:fldChar w:fldCharType="begin"/>
        </w:r>
        <w:r w:rsidR="00E54BA9">
          <w:rPr>
            <w:noProof/>
            <w:webHidden/>
          </w:rPr>
          <w:instrText xml:space="preserve"> PAGEREF _Toc142929705 \h </w:instrText>
        </w:r>
        <w:r w:rsidR="00797EAC">
          <w:rPr>
            <w:noProof/>
            <w:webHidden/>
          </w:rPr>
        </w:r>
        <w:r w:rsidR="00797EAC">
          <w:rPr>
            <w:noProof/>
            <w:webHidden/>
          </w:rPr>
          <w:fldChar w:fldCharType="separate"/>
        </w:r>
        <w:r w:rsidR="00E9659E">
          <w:rPr>
            <w:noProof/>
            <w:webHidden/>
          </w:rPr>
          <w:t>86</w:t>
        </w:r>
        <w:r w:rsidR="00797EAC">
          <w:rPr>
            <w:noProof/>
            <w:webHidden/>
          </w:rPr>
          <w:fldChar w:fldCharType="end"/>
        </w:r>
      </w:hyperlink>
    </w:p>
    <w:p w14:paraId="78A3980E" w14:textId="3B0CF6DE" w:rsidR="00E54BA9" w:rsidRPr="002A1DC3" w:rsidRDefault="00000000">
      <w:pPr>
        <w:pStyle w:val="TOC3"/>
        <w:rPr>
          <w:rFonts w:eastAsia="Times New Roman" w:cs="Times New Roman"/>
          <w:noProof/>
          <w:color w:val="auto"/>
          <w:spacing w:val="0"/>
          <w:kern w:val="2"/>
          <w:sz w:val="22"/>
          <w:szCs w:val="22"/>
        </w:rPr>
      </w:pPr>
      <w:hyperlink w:anchor="_Toc142929706" w:history="1">
        <w:r w:rsidR="00E54BA9" w:rsidRPr="00DA7F8D">
          <w:rPr>
            <w:rStyle w:val="Hyperlink"/>
            <w:noProof/>
          </w:rPr>
          <w:t>Pseudo Code</w:t>
        </w:r>
        <w:r w:rsidR="00E54BA9">
          <w:rPr>
            <w:noProof/>
            <w:webHidden/>
          </w:rPr>
          <w:tab/>
        </w:r>
        <w:r w:rsidR="00797EAC">
          <w:rPr>
            <w:noProof/>
            <w:webHidden/>
          </w:rPr>
          <w:fldChar w:fldCharType="begin"/>
        </w:r>
        <w:r w:rsidR="00E54BA9">
          <w:rPr>
            <w:noProof/>
            <w:webHidden/>
          </w:rPr>
          <w:instrText xml:space="preserve"> PAGEREF _Toc142929706 \h </w:instrText>
        </w:r>
        <w:r w:rsidR="00797EAC">
          <w:rPr>
            <w:noProof/>
            <w:webHidden/>
          </w:rPr>
        </w:r>
        <w:r w:rsidR="00797EAC">
          <w:rPr>
            <w:noProof/>
            <w:webHidden/>
          </w:rPr>
          <w:fldChar w:fldCharType="separate"/>
        </w:r>
        <w:r w:rsidR="00E9659E">
          <w:rPr>
            <w:noProof/>
            <w:webHidden/>
          </w:rPr>
          <w:t>87</w:t>
        </w:r>
        <w:r w:rsidR="00797EAC">
          <w:rPr>
            <w:noProof/>
            <w:webHidden/>
          </w:rPr>
          <w:fldChar w:fldCharType="end"/>
        </w:r>
      </w:hyperlink>
    </w:p>
    <w:p w14:paraId="370D5842" w14:textId="485F8447" w:rsidR="00E54BA9" w:rsidRPr="002A1DC3" w:rsidRDefault="00000000">
      <w:pPr>
        <w:pStyle w:val="TOC3"/>
        <w:rPr>
          <w:rFonts w:eastAsia="Times New Roman" w:cs="Times New Roman"/>
          <w:noProof/>
          <w:color w:val="auto"/>
          <w:spacing w:val="0"/>
          <w:kern w:val="2"/>
          <w:sz w:val="22"/>
          <w:szCs w:val="22"/>
        </w:rPr>
      </w:pPr>
      <w:hyperlink w:anchor="_Toc142929707" w:history="1">
        <w:r w:rsidR="00E54BA9" w:rsidRPr="00DA7F8D">
          <w:rPr>
            <w:rStyle w:val="Hyperlink"/>
            <w:noProof/>
          </w:rPr>
          <w:t>Source Level</w:t>
        </w:r>
        <w:r w:rsidR="00E54BA9">
          <w:rPr>
            <w:noProof/>
            <w:webHidden/>
          </w:rPr>
          <w:tab/>
        </w:r>
        <w:r w:rsidR="00797EAC">
          <w:rPr>
            <w:noProof/>
            <w:webHidden/>
          </w:rPr>
          <w:fldChar w:fldCharType="begin"/>
        </w:r>
        <w:r w:rsidR="00E54BA9">
          <w:rPr>
            <w:noProof/>
            <w:webHidden/>
          </w:rPr>
          <w:instrText xml:space="preserve"> PAGEREF _Toc142929707 \h </w:instrText>
        </w:r>
        <w:r w:rsidR="00797EAC">
          <w:rPr>
            <w:noProof/>
            <w:webHidden/>
          </w:rPr>
        </w:r>
        <w:r w:rsidR="00797EAC">
          <w:rPr>
            <w:noProof/>
            <w:webHidden/>
          </w:rPr>
          <w:fldChar w:fldCharType="separate"/>
        </w:r>
        <w:r w:rsidR="00E9659E">
          <w:rPr>
            <w:noProof/>
            <w:webHidden/>
          </w:rPr>
          <w:t>87</w:t>
        </w:r>
        <w:r w:rsidR="00797EAC">
          <w:rPr>
            <w:noProof/>
            <w:webHidden/>
          </w:rPr>
          <w:fldChar w:fldCharType="end"/>
        </w:r>
      </w:hyperlink>
    </w:p>
    <w:p w14:paraId="15FFA988" w14:textId="41EAAE51" w:rsidR="00E54BA9" w:rsidRPr="002A1DC3" w:rsidRDefault="00000000">
      <w:pPr>
        <w:pStyle w:val="TOC3"/>
        <w:rPr>
          <w:rFonts w:eastAsia="Times New Roman" w:cs="Times New Roman"/>
          <w:noProof/>
          <w:color w:val="auto"/>
          <w:spacing w:val="0"/>
          <w:kern w:val="2"/>
          <w:sz w:val="22"/>
          <w:szCs w:val="22"/>
        </w:rPr>
      </w:pPr>
      <w:hyperlink w:anchor="_Toc142929708" w:history="1">
        <w:r w:rsidR="00E54BA9" w:rsidRPr="00DA7F8D">
          <w:rPr>
            <w:rStyle w:val="Hyperlink"/>
            <w:noProof/>
          </w:rPr>
          <w:t>Flowchart</w:t>
        </w:r>
        <w:r w:rsidR="00E54BA9">
          <w:rPr>
            <w:noProof/>
            <w:webHidden/>
          </w:rPr>
          <w:tab/>
        </w:r>
        <w:r w:rsidR="00797EAC">
          <w:rPr>
            <w:noProof/>
            <w:webHidden/>
          </w:rPr>
          <w:fldChar w:fldCharType="begin"/>
        </w:r>
        <w:r w:rsidR="00E54BA9">
          <w:rPr>
            <w:noProof/>
            <w:webHidden/>
          </w:rPr>
          <w:instrText xml:space="preserve"> PAGEREF _Toc142929708 \h </w:instrText>
        </w:r>
        <w:r w:rsidR="00797EAC">
          <w:rPr>
            <w:noProof/>
            <w:webHidden/>
          </w:rPr>
        </w:r>
        <w:r w:rsidR="00797EAC">
          <w:rPr>
            <w:noProof/>
            <w:webHidden/>
          </w:rPr>
          <w:fldChar w:fldCharType="separate"/>
        </w:r>
        <w:r w:rsidR="00E9659E">
          <w:rPr>
            <w:noProof/>
            <w:webHidden/>
          </w:rPr>
          <w:t>88</w:t>
        </w:r>
        <w:r w:rsidR="00797EAC">
          <w:rPr>
            <w:noProof/>
            <w:webHidden/>
          </w:rPr>
          <w:fldChar w:fldCharType="end"/>
        </w:r>
      </w:hyperlink>
    </w:p>
    <w:p w14:paraId="0C1779D0" w14:textId="0020B5FB" w:rsidR="00E54BA9" w:rsidRPr="002A1DC3" w:rsidRDefault="00000000">
      <w:pPr>
        <w:pStyle w:val="TOC2"/>
        <w:rPr>
          <w:rFonts w:eastAsia="Times New Roman" w:cs="Times New Roman"/>
          <w:noProof/>
          <w:color w:val="auto"/>
          <w:spacing w:val="0"/>
          <w:kern w:val="2"/>
          <w:sz w:val="22"/>
          <w:szCs w:val="22"/>
        </w:rPr>
      </w:pPr>
      <w:hyperlink w:anchor="_Toc142929709" w:history="1">
        <w:r w:rsidR="00E54BA9" w:rsidRPr="00DA7F8D">
          <w:rPr>
            <w:rStyle w:val="Hyperlink"/>
            <w:noProof/>
          </w:rPr>
          <w:t>Other Options on the Source Browser</w:t>
        </w:r>
        <w:r w:rsidR="00E54BA9">
          <w:rPr>
            <w:noProof/>
            <w:webHidden/>
          </w:rPr>
          <w:tab/>
        </w:r>
        <w:r w:rsidR="00797EAC">
          <w:rPr>
            <w:noProof/>
            <w:webHidden/>
          </w:rPr>
          <w:fldChar w:fldCharType="begin"/>
        </w:r>
        <w:r w:rsidR="00E54BA9">
          <w:rPr>
            <w:noProof/>
            <w:webHidden/>
          </w:rPr>
          <w:instrText xml:space="preserve"> PAGEREF _Toc142929709 \h </w:instrText>
        </w:r>
        <w:r w:rsidR="00797EAC">
          <w:rPr>
            <w:noProof/>
            <w:webHidden/>
          </w:rPr>
        </w:r>
        <w:r w:rsidR="00797EAC">
          <w:rPr>
            <w:noProof/>
            <w:webHidden/>
          </w:rPr>
          <w:fldChar w:fldCharType="separate"/>
        </w:r>
        <w:r w:rsidR="00E9659E">
          <w:rPr>
            <w:noProof/>
            <w:webHidden/>
          </w:rPr>
          <w:t>92</w:t>
        </w:r>
        <w:r w:rsidR="00797EAC">
          <w:rPr>
            <w:noProof/>
            <w:webHidden/>
          </w:rPr>
          <w:fldChar w:fldCharType="end"/>
        </w:r>
      </w:hyperlink>
    </w:p>
    <w:p w14:paraId="7BA8C4E6" w14:textId="3DE45A58" w:rsidR="00E54BA9" w:rsidRPr="002A1DC3" w:rsidRDefault="00000000">
      <w:pPr>
        <w:pStyle w:val="TOC3"/>
        <w:rPr>
          <w:rFonts w:eastAsia="Times New Roman" w:cs="Times New Roman"/>
          <w:noProof/>
          <w:color w:val="auto"/>
          <w:spacing w:val="0"/>
          <w:kern w:val="2"/>
          <w:sz w:val="22"/>
          <w:szCs w:val="22"/>
        </w:rPr>
      </w:pPr>
      <w:hyperlink w:anchor="_Toc142929710" w:history="1">
        <w:r w:rsidR="00E54BA9" w:rsidRPr="00DA7F8D">
          <w:rPr>
            <w:rStyle w:val="Hyperlink"/>
            <w:noProof/>
          </w:rPr>
          <w:t>Member X-Reference</w:t>
        </w:r>
        <w:r w:rsidR="00E54BA9">
          <w:rPr>
            <w:noProof/>
            <w:webHidden/>
          </w:rPr>
          <w:tab/>
        </w:r>
        <w:r w:rsidR="00797EAC">
          <w:rPr>
            <w:noProof/>
            <w:webHidden/>
          </w:rPr>
          <w:fldChar w:fldCharType="begin"/>
        </w:r>
        <w:r w:rsidR="00E54BA9">
          <w:rPr>
            <w:noProof/>
            <w:webHidden/>
          </w:rPr>
          <w:instrText xml:space="preserve"> PAGEREF _Toc142929710 \h </w:instrText>
        </w:r>
        <w:r w:rsidR="00797EAC">
          <w:rPr>
            <w:noProof/>
            <w:webHidden/>
          </w:rPr>
        </w:r>
        <w:r w:rsidR="00797EAC">
          <w:rPr>
            <w:noProof/>
            <w:webHidden/>
          </w:rPr>
          <w:fldChar w:fldCharType="separate"/>
        </w:r>
        <w:r w:rsidR="00E9659E">
          <w:rPr>
            <w:noProof/>
            <w:webHidden/>
          </w:rPr>
          <w:t>92</w:t>
        </w:r>
        <w:r w:rsidR="00797EAC">
          <w:rPr>
            <w:noProof/>
            <w:webHidden/>
          </w:rPr>
          <w:fldChar w:fldCharType="end"/>
        </w:r>
      </w:hyperlink>
    </w:p>
    <w:p w14:paraId="1496AF6E" w14:textId="27120315" w:rsidR="00E54BA9" w:rsidRPr="002A1DC3" w:rsidRDefault="00000000">
      <w:pPr>
        <w:pStyle w:val="TOC3"/>
        <w:rPr>
          <w:rFonts w:eastAsia="Times New Roman" w:cs="Times New Roman"/>
          <w:noProof/>
          <w:color w:val="auto"/>
          <w:spacing w:val="0"/>
          <w:kern w:val="2"/>
          <w:sz w:val="22"/>
          <w:szCs w:val="22"/>
        </w:rPr>
      </w:pPr>
      <w:hyperlink w:anchor="_Toc142929711" w:history="1">
        <w:r w:rsidR="00E54BA9" w:rsidRPr="00DA7F8D">
          <w:rPr>
            <w:rStyle w:val="Hyperlink"/>
            <w:noProof/>
          </w:rPr>
          <w:t>Jump to Subroutine</w:t>
        </w:r>
        <w:r w:rsidR="00E54BA9">
          <w:rPr>
            <w:noProof/>
            <w:webHidden/>
          </w:rPr>
          <w:tab/>
        </w:r>
        <w:r w:rsidR="00797EAC">
          <w:rPr>
            <w:noProof/>
            <w:webHidden/>
          </w:rPr>
          <w:fldChar w:fldCharType="begin"/>
        </w:r>
        <w:r w:rsidR="00E54BA9">
          <w:rPr>
            <w:noProof/>
            <w:webHidden/>
          </w:rPr>
          <w:instrText xml:space="preserve"> PAGEREF _Toc142929711 \h </w:instrText>
        </w:r>
        <w:r w:rsidR="00797EAC">
          <w:rPr>
            <w:noProof/>
            <w:webHidden/>
          </w:rPr>
        </w:r>
        <w:r w:rsidR="00797EAC">
          <w:rPr>
            <w:noProof/>
            <w:webHidden/>
          </w:rPr>
          <w:fldChar w:fldCharType="separate"/>
        </w:r>
        <w:r w:rsidR="00E9659E">
          <w:rPr>
            <w:noProof/>
            <w:webHidden/>
          </w:rPr>
          <w:t>93</w:t>
        </w:r>
        <w:r w:rsidR="00797EAC">
          <w:rPr>
            <w:noProof/>
            <w:webHidden/>
          </w:rPr>
          <w:fldChar w:fldCharType="end"/>
        </w:r>
      </w:hyperlink>
    </w:p>
    <w:p w14:paraId="73D4DCCF" w14:textId="00C5C916" w:rsidR="00E54BA9" w:rsidRPr="002A1DC3" w:rsidRDefault="00000000">
      <w:pPr>
        <w:pStyle w:val="TOC3"/>
        <w:rPr>
          <w:rFonts w:eastAsia="Times New Roman" w:cs="Times New Roman"/>
          <w:noProof/>
          <w:color w:val="auto"/>
          <w:spacing w:val="0"/>
          <w:kern w:val="2"/>
          <w:sz w:val="22"/>
          <w:szCs w:val="22"/>
        </w:rPr>
      </w:pPr>
      <w:hyperlink w:anchor="_Toc142929712" w:history="1">
        <w:r w:rsidR="00E54BA9" w:rsidRPr="00DA7F8D">
          <w:rPr>
            <w:rStyle w:val="Hyperlink"/>
            <w:noProof/>
          </w:rPr>
          <w:t>Program Structure Chart</w:t>
        </w:r>
        <w:r w:rsidR="00E54BA9">
          <w:rPr>
            <w:noProof/>
            <w:webHidden/>
          </w:rPr>
          <w:tab/>
        </w:r>
        <w:r w:rsidR="00797EAC">
          <w:rPr>
            <w:noProof/>
            <w:webHidden/>
          </w:rPr>
          <w:fldChar w:fldCharType="begin"/>
        </w:r>
        <w:r w:rsidR="00E54BA9">
          <w:rPr>
            <w:noProof/>
            <w:webHidden/>
          </w:rPr>
          <w:instrText xml:space="preserve"> PAGEREF _Toc142929712 \h </w:instrText>
        </w:r>
        <w:r w:rsidR="00797EAC">
          <w:rPr>
            <w:noProof/>
            <w:webHidden/>
          </w:rPr>
        </w:r>
        <w:r w:rsidR="00797EAC">
          <w:rPr>
            <w:noProof/>
            <w:webHidden/>
          </w:rPr>
          <w:fldChar w:fldCharType="separate"/>
        </w:r>
        <w:r w:rsidR="00E9659E">
          <w:rPr>
            <w:noProof/>
            <w:webHidden/>
          </w:rPr>
          <w:t>94</w:t>
        </w:r>
        <w:r w:rsidR="00797EAC">
          <w:rPr>
            <w:noProof/>
            <w:webHidden/>
          </w:rPr>
          <w:fldChar w:fldCharType="end"/>
        </w:r>
      </w:hyperlink>
    </w:p>
    <w:p w14:paraId="4827E6D6" w14:textId="6966AB05" w:rsidR="00E54BA9" w:rsidRPr="002A1DC3" w:rsidRDefault="00000000">
      <w:pPr>
        <w:pStyle w:val="TOC3"/>
        <w:rPr>
          <w:rFonts w:eastAsia="Times New Roman" w:cs="Times New Roman"/>
          <w:noProof/>
          <w:color w:val="auto"/>
          <w:spacing w:val="0"/>
          <w:kern w:val="2"/>
          <w:sz w:val="22"/>
          <w:szCs w:val="22"/>
        </w:rPr>
      </w:pPr>
      <w:hyperlink w:anchor="_Toc142929713" w:history="1">
        <w:r w:rsidR="00E54BA9" w:rsidRPr="00DA7F8D">
          <w:rPr>
            <w:rStyle w:val="Hyperlink"/>
            <w:noProof/>
          </w:rPr>
          <w:t>Zoom Source to Files defined in File Specification</w:t>
        </w:r>
        <w:r w:rsidR="00E54BA9">
          <w:rPr>
            <w:noProof/>
            <w:webHidden/>
          </w:rPr>
          <w:tab/>
        </w:r>
        <w:r w:rsidR="00797EAC">
          <w:rPr>
            <w:noProof/>
            <w:webHidden/>
          </w:rPr>
          <w:fldChar w:fldCharType="begin"/>
        </w:r>
        <w:r w:rsidR="00E54BA9">
          <w:rPr>
            <w:noProof/>
            <w:webHidden/>
          </w:rPr>
          <w:instrText xml:space="preserve"> PAGEREF _Toc142929713 \h </w:instrText>
        </w:r>
        <w:r w:rsidR="00797EAC">
          <w:rPr>
            <w:noProof/>
            <w:webHidden/>
          </w:rPr>
        </w:r>
        <w:r w:rsidR="00797EAC">
          <w:rPr>
            <w:noProof/>
            <w:webHidden/>
          </w:rPr>
          <w:fldChar w:fldCharType="separate"/>
        </w:r>
        <w:r w:rsidR="00E9659E">
          <w:rPr>
            <w:noProof/>
            <w:webHidden/>
          </w:rPr>
          <w:t>96</w:t>
        </w:r>
        <w:r w:rsidR="00797EAC">
          <w:rPr>
            <w:noProof/>
            <w:webHidden/>
          </w:rPr>
          <w:fldChar w:fldCharType="end"/>
        </w:r>
      </w:hyperlink>
    </w:p>
    <w:p w14:paraId="3DCF807A" w14:textId="1B50C109" w:rsidR="00E54BA9" w:rsidRPr="002A1DC3" w:rsidRDefault="00000000">
      <w:pPr>
        <w:pStyle w:val="TOC3"/>
        <w:rPr>
          <w:rFonts w:eastAsia="Times New Roman" w:cs="Times New Roman"/>
          <w:noProof/>
          <w:color w:val="auto"/>
          <w:spacing w:val="0"/>
          <w:kern w:val="2"/>
          <w:sz w:val="22"/>
          <w:szCs w:val="22"/>
        </w:rPr>
      </w:pPr>
      <w:hyperlink w:anchor="_Toc142929714" w:history="1">
        <w:r w:rsidR="00E54BA9" w:rsidRPr="00DA7F8D">
          <w:rPr>
            <w:rStyle w:val="Hyperlink"/>
            <w:noProof/>
          </w:rPr>
          <w:t>Screen/Report Design</w:t>
        </w:r>
        <w:r w:rsidR="00E54BA9">
          <w:rPr>
            <w:noProof/>
            <w:webHidden/>
          </w:rPr>
          <w:tab/>
        </w:r>
        <w:r w:rsidR="00797EAC">
          <w:rPr>
            <w:noProof/>
            <w:webHidden/>
          </w:rPr>
          <w:fldChar w:fldCharType="begin"/>
        </w:r>
        <w:r w:rsidR="00E54BA9">
          <w:rPr>
            <w:noProof/>
            <w:webHidden/>
          </w:rPr>
          <w:instrText xml:space="preserve"> PAGEREF _Toc142929714 \h </w:instrText>
        </w:r>
        <w:r w:rsidR="00797EAC">
          <w:rPr>
            <w:noProof/>
            <w:webHidden/>
          </w:rPr>
        </w:r>
        <w:r w:rsidR="00797EAC">
          <w:rPr>
            <w:noProof/>
            <w:webHidden/>
          </w:rPr>
          <w:fldChar w:fldCharType="separate"/>
        </w:r>
        <w:r w:rsidR="00E9659E">
          <w:rPr>
            <w:noProof/>
            <w:webHidden/>
          </w:rPr>
          <w:t>97</w:t>
        </w:r>
        <w:r w:rsidR="00797EAC">
          <w:rPr>
            <w:noProof/>
            <w:webHidden/>
          </w:rPr>
          <w:fldChar w:fldCharType="end"/>
        </w:r>
      </w:hyperlink>
    </w:p>
    <w:p w14:paraId="5C808EE7" w14:textId="17491B08" w:rsidR="00E54BA9" w:rsidRPr="002A1DC3" w:rsidRDefault="00000000">
      <w:pPr>
        <w:pStyle w:val="TOC3"/>
        <w:rPr>
          <w:rFonts w:eastAsia="Times New Roman" w:cs="Times New Roman"/>
          <w:noProof/>
          <w:color w:val="auto"/>
          <w:spacing w:val="0"/>
          <w:kern w:val="2"/>
          <w:sz w:val="22"/>
          <w:szCs w:val="22"/>
        </w:rPr>
      </w:pPr>
      <w:hyperlink w:anchor="_Toc142929715" w:history="1">
        <w:r w:rsidR="00E54BA9" w:rsidRPr="00DA7F8D">
          <w:rPr>
            <w:rStyle w:val="Hyperlink"/>
            <w:noProof/>
          </w:rPr>
          <w:t>Zoom in SEU/Lpex Editor</w:t>
        </w:r>
        <w:r w:rsidR="00E54BA9">
          <w:rPr>
            <w:noProof/>
            <w:webHidden/>
          </w:rPr>
          <w:tab/>
        </w:r>
        <w:r w:rsidR="00797EAC">
          <w:rPr>
            <w:noProof/>
            <w:webHidden/>
          </w:rPr>
          <w:fldChar w:fldCharType="begin"/>
        </w:r>
        <w:r w:rsidR="00E54BA9">
          <w:rPr>
            <w:noProof/>
            <w:webHidden/>
          </w:rPr>
          <w:instrText xml:space="preserve"> PAGEREF _Toc142929715 \h </w:instrText>
        </w:r>
        <w:r w:rsidR="00797EAC">
          <w:rPr>
            <w:noProof/>
            <w:webHidden/>
          </w:rPr>
        </w:r>
        <w:r w:rsidR="00797EAC">
          <w:rPr>
            <w:noProof/>
            <w:webHidden/>
          </w:rPr>
          <w:fldChar w:fldCharType="separate"/>
        </w:r>
        <w:r w:rsidR="00E9659E">
          <w:rPr>
            <w:noProof/>
            <w:webHidden/>
          </w:rPr>
          <w:t>98</w:t>
        </w:r>
        <w:r w:rsidR="00797EAC">
          <w:rPr>
            <w:noProof/>
            <w:webHidden/>
          </w:rPr>
          <w:fldChar w:fldCharType="end"/>
        </w:r>
      </w:hyperlink>
    </w:p>
    <w:p w14:paraId="4AF711CE" w14:textId="68B7BEB5" w:rsidR="00E54BA9" w:rsidRPr="002A1DC3" w:rsidRDefault="00000000">
      <w:pPr>
        <w:pStyle w:val="TOC3"/>
        <w:rPr>
          <w:rFonts w:eastAsia="Times New Roman" w:cs="Times New Roman"/>
          <w:noProof/>
          <w:color w:val="auto"/>
          <w:spacing w:val="0"/>
          <w:kern w:val="2"/>
          <w:sz w:val="22"/>
          <w:szCs w:val="22"/>
        </w:rPr>
      </w:pPr>
      <w:hyperlink w:anchor="_Toc142929716" w:history="1">
        <w:r w:rsidR="00E54BA9" w:rsidRPr="00DA7F8D">
          <w:rPr>
            <w:rStyle w:val="Hyperlink"/>
            <w:noProof/>
          </w:rPr>
          <w:t>SEU</w:t>
        </w:r>
        <w:r w:rsidR="00E54BA9">
          <w:rPr>
            <w:noProof/>
            <w:webHidden/>
          </w:rPr>
          <w:tab/>
        </w:r>
        <w:r w:rsidR="00797EAC">
          <w:rPr>
            <w:noProof/>
            <w:webHidden/>
          </w:rPr>
          <w:fldChar w:fldCharType="begin"/>
        </w:r>
        <w:r w:rsidR="00E54BA9">
          <w:rPr>
            <w:noProof/>
            <w:webHidden/>
          </w:rPr>
          <w:instrText xml:space="preserve"> PAGEREF _Toc142929716 \h </w:instrText>
        </w:r>
        <w:r w:rsidR="00797EAC">
          <w:rPr>
            <w:noProof/>
            <w:webHidden/>
          </w:rPr>
        </w:r>
        <w:r w:rsidR="00797EAC">
          <w:rPr>
            <w:noProof/>
            <w:webHidden/>
          </w:rPr>
          <w:fldChar w:fldCharType="separate"/>
        </w:r>
        <w:r w:rsidR="00E9659E">
          <w:rPr>
            <w:noProof/>
            <w:webHidden/>
          </w:rPr>
          <w:t>99</w:t>
        </w:r>
        <w:r w:rsidR="00797EAC">
          <w:rPr>
            <w:noProof/>
            <w:webHidden/>
          </w:rPr>
          <w:fldChar w:fldCharType="end"/>
        </w:r>
      </w:hyperlink>
    </w:p>
    <w:p w14:paraId="0372D62B" w14:textId="0BBB7E47" w:rsidR="00E54BA9" w:rsidRPr="002A1DC3" w:rsidRDefault="00000000">
      <w:pPr>
        <w:pStyle w:val="TOC1"/>
        <w:rPr>
          <w:rFonts w:eastAsia="Times New Roman" w:cs="Times New Roman"/>
          <w:b w:val="0"/>
          <w:bCs w:val="0"/>
          <w:noProof/>
          <w:color w:val="auto"/>
          <w:spacing w:val="0"/>
          <w:kern w:val="2"/>
          <w:sz w:val="22"/>
          <w:szCs w:val="22"/>
        </w:rPr>
      </w:pPr>
      <w:hyperlink w:anchor="_Toc142929717" w:history="1">
        <w:r w:rsidR="00E54BA9" w:rsidRPr="00DA7F8D">
          <w:rPr>
            <w:rStyle w:val="Hyperlink"/>
            <w:noProof/>
          </w:rPr>
          <w:t>Relational Data Model Extraction for IBM i</w:t>
        </w:r>
        <w:r w:rsidR="00E54BA9">
          <w:rPr>
            <w:noProof/>
            <w:webHidden/>
          </w:rPr>
          <w:tab/>
        </w:r>
        <w:r w:rsidR="00797EAC">
          <w:rPr>
            <w:noProof/>
            <w:webHidden/>
          </w:rPr>
          <w:fldChar w:fldCharType="begin"/>
        </w:r>
        <w:r w:rsidR="00E54BA9">
          <w:rPr>
            <w:noProof/>
            <w:webHidden/>
          </w:rPr>
          <w:instrText xml:space="preserve"> PAGEREF _Toc142929717 \h </w:instrText>
        </w:r>
        <w:r w:rsidR="00797EAC">
          <w:rPr>
            <w:noProof/>
            <w:webHidden/>
          </w:rPr>
        </w:r>
        <w:r w:rsidR="00797EAC">
          <w:rPr>
            <w:noProof/>
            <w:webHidden/>
          </w:rPr>
          <w:fldChar w:fldCharType="separate"/>
        </w:r>
        <w:r w:rsidR="00E9659E">
          <w:rPr>
            <w:noProof/>
            <w:webHidden/>
          </w:rPr>
          <w:t>101</w:t>
        </w:r>
        <w:r w:rsidR="00797EAC">
          <w:rPr>
            <w:noProof/>
            <w:webHidden/>
          </w:rPr>
          <w:fldChar w:fldCharType="end"/>
        </w:r>
      </w:hyperlink>
    </w:p>
    <w:p w14:paraId="678EEA4A" w14:textId="0FF697E0" w:rsidR="00E54BA9" w:rsidRPr="002A1DC3" w:rsidRDefault="00000000">
      <w:pPr>
        <w:pStyle w:val="TOC2"/>
        <w:rPr>
          <w:rFonts w:eastAsia="Times New Roman" w:cs="Times New Roman"/>
          <w:noProof/>
          <w:color w:val="auto"/>
          <w:spacing w:val="0"/>
          <w:kern w:val="2"/>
          <w:sz w:val="22"/>
          <w:szCs w:val="22"/>
        </w:rPr>
      </w:pPr>
      <w:hyperlink w:anchor="_Toc142929718" w:history="1">
        <w:r w:rsidR="00E54BA9" w:rsidRPr="00DA7F8D">
          <w:rPr>
            <w:rStyle w:val="Hyperlink"/>
            <w:noProof/>
          </w:rPr>
          <w:t>Generating Data Model Diagram</w:t>
        </w:r>
        <w:r w:rsidR="00E54BA9">
          <w:rPr>
            <w:noProof/>
            <w:webHidden/>
          </w:rPr>
          <w:tab/>
        </w:r>
        <w:r w:rsidR="00797EAC">
          <w:rPr>
            <w:noProof/>
            <w:webHidden/>
          </w:rPr>
          <w:fldChar w:fldCharType="begin"/>
        </w:r>
        <w:r w:rsidR="00E54BA9">
          <w:rPr>
            <w:noProof/>
            <w:webHidden/>
          </w:rPr>
          <w:instrText xml:space="preserve"> PAGEREF _Toc142929718 \h </w:instrText>
        </w:r>
        <w:r w:rsidR="00797EAC">
          <w:rPr>
            <w:noProof/>
            <w:webHidden/>
          </w:rPr>
        </w:r>
        <w:r w:rsidR="00797EAC">
          <w:rPr>
            <w:noProof/>
            <w:webHidden/>
          </w:rPr>
          <w:fldChar w:fldCharType="separate"/>
        </w:r>
        <w:r w:rsidR="00E9659E">
          <w:rPr>
            <w:noProof/>
            <w:webHidden/>
          </w:rPr>
          <w:t>102</w:t>
        </w:r>
        <w:r w:rsidR="00797EAC">
          <w:rPr>
            <w:noProof/>
            <w:webHidden/>
          </w:rPr>
          <w:fldChar w:fldCharType="end"/>
        </w:r>
      </w:hyperlink>
    </w:p>
    <w:p w14:paraId="70BEFB56" w14:textId="1B115E81" w:rsidR="00E54BA9" w:rsidRPr="002A1DC3" w:rsidRDefault="00000000">
      <w:pPr>
        <w:pStyle w:val="TOC2"/>
        <w:rPr>
          <w:rFonts w:eastAsia="Times New Roman" w:cs="Times New Roman"/>
          <w:noProof/>
          <w:color w:val="auto"/>
          <w:spacing w:val="0"/>
          <w:kern w:val="2"/>
          <w:sz w:val="22"/>
          <w:szCs w:val="22"/>
        </w:rPr>
      </w:pPr>
      <w:hyperlink w:anchor="_Toc142929719" w:history="1">
        <w:r w:rsidR="00E54BA9" w:rsidRPr="00DA7F8D">
          <w:rPr>
            <w:rStyle w:val="Hyperlink"/>
            <w:noProof/>
          </w:rPr>
          <w:t>LFs/Access Paths</w:t>
        </w:r>
        <w:r w:rsidR="00E54BA9">
          <w:rPr>
            <w:noProof/>
            <w:webHidden/>
          </w:rPr>
          <w:tab/>
        </w:r>
        <w:r w:rsidR="00797EAC">
          <w:rPr>
            <w:noProof/>
            <w:webHidden/>
          </w:rPr>
          <w:fldChar w:fldCharType="begin"/>
        </w:r>
        <w:r w:rsidR="00E54BA9">
          <w:rPr>
            <w:noProof/>
            <w:webHidden/>
          </w:rPr>
          <w:instrText xml:space="preserve"> PAGEREF _Toc142929719 \h </w:instrText>
        </w:r>
        <w:r w:rsidR="00797EAC">
          <w:rPr>
            <w:noProof/>
            <w:webHidden/>
          </w:rPr>
        </w:r>
        <w:r w:rsidR="00797EAC">
          <w:rPr>
            <w:noProof/>
            <w:webHidden/>
          </w:rPr>
          <w:fldChar w:fldCharType="separate"/>
        </w:r>
        <w:r w:rsidR="00E9659E">
          <w:rPr>
            <w:noProof/>
            <w:webHidden/>
          </w:rPr>
          <w:t>109</w:t>
        </w:r>
        <w:r w:rsidR="00797EAC">
          <w:rPr>
            <w:noProof/>
            <w:webHidden/>
          </w:rPr>
          <w:fldChar w:fldCharType="end"/>
        </w:r>
      </w:hyperlink>
    </w:p>
    <w:p w14:paraId="69BD0601" w14:textId="6D88162C" w:rsidR="00E54BA9" w:rsidRPr="002A1DC3" w:rsidRDefault="00000000">
      <w:pPr>
        <w:pStyle w:val="TOC2"/>
        <w:rPr>
          <w:rFonts w:eastAsia="Times New Roman" w:cs="Times New Roman"/>
          <w:noProof/>
          <w:color w:val="auto"/>
          <w:spacing w:val="0"/>
          <w:kern w:val="2"/>
          <w:sz w:val="22"/>
          <w:szCs w:val="22"/>
        </w:rPr>
      </w:pPr>
      <w:hyperlink w:anchor="_Toc142929720" w:history="1">
        <w:r w:rsidR="00E54BA9" w:rsidRPr="00DA7F8D">
          <w:rPr>
            <w:rStyle w:val="Hyperlink"/>
            <w:noProof/>
          </w:rPr>
          <w:t>File Field Details/FFD</w:t>
        </w:r>
        <w:r w:rsidR="00E54BA9">
          <w:rPr>
            <w:noProof/>
            <w:webHidden/>
          </w:rPr>
          <w:tab/>
        </w:r>
        <w:r w:rsidR="00797EAC">
          <w:rPr>
            <w:noProof/>
            <w:webHidden/>
          </w:rPr>
          <w:fldChar w:fldCharType="begin"/>
        </w:r>
        <w:r w:rsidR="00E54BA9">
          <w:rPr>
            <w:noProof/>
            <w:webHidden/>
          </w:rPr>
          <w:instrText xml:space="preserve"> PAGEREF _Toc142929720 \h </w:instrText>
        </w:r>
        <w:r w:rsidR="00797EAC">
          <w:rPr>
            <w:noProof/>
            <w:webHidden/>
          </w:rPr>
        </w:r>
        <w:r w:rsidR="00797EAC">
          <w:rPr>
            <w:noProof/>
            <w:webHidden/>
          </w:rPr>
          <w:fldChar w:fldCharType="separate"/>
        </w:r>
        <w:r w:rsidR="00E9659E">
          <w:rPr>
            <w:noProof/>
            <w:webHidden/>
          </w:rPr>
          <w:t>111</w:t>
        </w:r>
        <w:r w:rsidR="00797EAC">
          <w:rPr>
            <w:noProof/>
            <w:webHidden/>
          </w:rPr>
          <w:fldChar w:fldCharType="end"/>
        </w:r>
      </w:hyperlink>
    </w:p>
    <w:p w14:paraId="139C46A2" w14:textId="3A32F41F" w:rsidR="00E54BA9" w:rsidRPr="002A1DC3" w:rsidRDefault="00000000">
      <w:pPr>
        <w:pStyle w:val="TOC2"/>
        <w:rPr>
          <w:rFonts w:eastAsia="Times New Roman" w:cs="Times New Roman"/>
          <w:noProof/>
          <w:color w:val="auto"/>
          <w:spacing w:val="0"/>
          <w:kern w:val="2"/>
          <w:sz w:val="22"/>
          <w:szCs w:val="22"/>
        </w:rPr>
      </w:pPr>
      <w:hyperlink w:anchor="_Toc142929721" w:history="1">
        <w:r w:rsidR="00E54BA9" w:rsidRPr="00DA7F8D">
          <w:rPr>
            <w:rStyle w:val="Hyperlink"/>
            <w:noProof/>
          </w:rPr>
          <w:t>Access Path Diagram/APD</w:t>
        </w:r>
        <w:r w:rsidR="00E54BA9">
          <w:rPr>
            <w:noProof/>
            <w:webHidden/>
          </w:rPr>
          <w:tab/>
        </w:r>
        <w:r w:rsidR="00797EAC">
          <w:rPr>
            <w:noProof/>
            <w:webHidden/>
          </w:rPr>
          <w:fldChar w:fldCharType="begin"/>
        </w:r>
        <w:r w:rsidR="00E54BA9">
          <w:rPr>
            <w:noProof/>
            <w:webHidden/>
          </w:rPr>
          <w:instrText xml:space="preserve"> PAGEREF _Toc142929721 \h </w:instrText>
        </w:r>
        <w:r w:rsidR="00797EAC">
          <w:rPr>
            <w:noProof/>
            <w:webHidden/>
          </w:rPr>
        </w:r>
        <w:r w:rsidR="00797EAC">
          <w:rPr>
            <w:noProof/>
            <w:webHidden/>
          </w:rPr>
          <w:fldChar w:fldCharType="separate"/>
        </w:r>
        <w:r w:rsidR="00E9659E">
          <w:rPr>
            <w:noProof/>
            <w:webHidden/>
          </w:rPr>
          <w:t>113</w:t>
        </w:r>
        <w:r w:rsidR="00797EAC">
          <w:rPr>
            <w:noProof/>
            <w:webHidden/>
          </w:rPr>
          <w:fldChar w:fldCharType="end"/>
        </w:r>
      </w:hyperlink>
    </w:p>
    <w:p w14:paraId="6D4E6866" w14:textId="64269CBB" w:rsidR="00E54BA9" w:rsidRPr="002A1DC3" w:rsidRDefault="00000000">
      <w:pPr>
        <w:pStyle w:val="TOC2"/>
        <w:rPr>
          <w:rFonts w:eastAsia="Times New Roman" w:cs="Times New Roman"/>
          <w:noProof/>
          <w:color w:val="auto"/>
          <w:spacing w:val="0"/>
          <w:kern w:val="2"/>
          <w:sz w:val="22"/>
          <w:szCs w:val="22"/>
        </w:rPr>
      </w:pPr>
      <w:hyperlink w:anchor="_Toc142929722" w:history="1">
        <w:r w:rsidR="00E54BA9" w:rsidRPr="00DA7F8D">
          <w:rPr>
            <w:rStyle w:val="Hyperlink"/>
            <w:noProof/>
          </w:rPr>
          <w:t>View Data</w:t>
        </w:r>
        <w:r w:rsidR="00E54BA9">
          <w:rPr>
            <w:noProof/>
            <w:webHidden/>
          </w:rPr>
          <w:tab/>
        </w:r>
        <w:r w:rsidR="00797EAC">
          <w:rPr>
            <w:noProof/>
            <w:webHidden/>
          </w:rPr>
          <w:fldChar w:fldCharType="begin"/>
        </w:r>
        <w:r w:rsidR="00E54BA9">
          <w:rPr>
            <w:noProof/>
            <w:webHidden/>
          </w:rPr>
          <w:instrText xml:space="preserve"> PAGEREF _Toc142929722 \h </w:instrText>
        </w:r>
        <w:r w:rsidR="00797EAC">
          <w:rPr>
            <w:noProof/>
            <w:webHidden/>
          </w:rPr>
        </w:r>
        <w:r w:rsidR="00797EAC">
          <w:rPr>
            <w:noProof/>
            <w:webHidden/>
          </w:rPr>
          <w:fldChar w:fldCharType="separate"/>
        </w:r>
        <w:r w:rsidR="00E9659E">
          <w:rPr>
            <w:noProof/>
            <w:webHidden/>
          </w:rPr>
          <w:t>115</w:t>
        </w:r>
        <w:r w:rsidR="00797EAC">
          <w:rPr>
            <w:noProof/>
            <w:webHidden/>
          </w:rPr>
          <w:fldChar w:fldCharType="end"/>
        </w:r>
      </w:hyperlink>
    </w:p>
    <w:p w14:paraId="7408100E" w14:textId="1254D433" w:rsidR="00E54BA9" w:rsidRPr="002A1DC3" w:rsidRDefault="00000000">
      <w:pPr>
        <w:pStyle w:val="TOC3"/>
        <w:rPr>
          <w:rFonts w:eastAsia="Times New Roman" w:cs="Times New Roman"/>
          <w:noProof/>
          <w:color w:val="auto"/>
          <w:spacing w:val="0"/>
          <w:kern w:val="2"/>
          <w:sz w:val="22"/>
          <w:szCs w:val="22"/>
        </w:rPr>
      </w:pPr>
      <w:hyperlink w:anchor="_Toc142929723" w:history="1">
        <w:r w:rsidR="00E54BA9" w:rsidRPr="00DA7F8D">
          <w:rPr>
            <w:rStyle w:val="Hyperlink"/>
            <w:noProof/>
          </w:rPr>
          <w:t>Record Display</w:t>
        </w:r>
        <w:r w:rsidR="00E54BA9">
          <w:rPr>
            <w:noProof/>
            <w:webHidden/>
          </w:rPr>
          <w:tab/>
        </w:r>
        <w:r w:rsidR="00797EAC">
          <w:rPr>
            <w:noProof/>
            <w:webHidden/>
          </w:rPr>
          <w:fldChar w:fldCharType="begin"/>
        </w:r>
        <w:r w:rsidR="00E54BA9">
          <w:rPr>
            <w:noProof/>
            <w:webHidden/>
          </w:rPr>
          <w:instrText xml:space="preserve"> PAGEREF _Toc142929723 \h </w:instrText>
        </w:r>
        <w:r w:rsidR="00797EAC">
          <w:rPr>
            <w:noProof/>
            <w:webHidden/>
          </w:rPr>
        </w:r>
        <w:r w:rsidR="00797EAC">
          <w:rPr>
            <w:noProof/>
            <w:webHidden/>
          </w:rPr>
          <w:fldChar w:fldCharType="separate"/>
        </w:r>
        <w:r w:rsidR="00E9659E">
          <w:rPr>
            <w:noProof/>
            <w:webHidden/>
          </w:rPr>
          <w:t>116</w:t>
        </w:r>
        <w:r w:rsidR="00797EAC">
          <w:rPr>
            <w:noProof/>
            <w:webHidden/>
          </w:rPr>
          <w:fldChar w:fldCharType="end"/>
        </w:r>
      </w:hyperlink>
    </w:p>
    <w:p w14:paraId="745CE4CA" w14:textId="27A803A6" w:rsidR="00E54BA9" w:rsidRPr="002A1DC3" w:rsidRDefault="00000000">
      <w:pPr>
        <w:pStyle w:val="TOC2"/>
        <w:rPr>
          <w:rFonts w:eastAsia="Times New Roman" w:cs="Times New Roman"/>
          <w:noProof/>
          <w:color w:val="auto"/>
          <w:spacing w:val="0"/>
          <w:kern w:val="2"/>
          <w:sz w:val="22"/>
          <w:szCs w:val="22"/>
        </w:rPr>
      </w:pPr>
      <w:hyperlink w:anchor="_Toc142929724" w:history="1">
        <w:r w:rsidR="00E54BA9" w:rsidRPr="00DA7F8D">
          <w:rPr>
            <w:rStyle w:val="Hyperlink"/>
            <w:noProof/>
          </w:rPr>
          <w:t>Data Model Diagram - Application Area Specific</w:t>
        </w:r>
        <w:r w:rsidR="00E54BA9">
          <w:rPr>
            <w:noProof/>
            <w:webHidden/>
          </w:rPr>
          <w:tab/>
        </w:r>
        <w:r w:rsidR="00797EAC">
          <w:rPr>
            <w:noProof/>
            <w:webHidden/>
          </w:rPr>
          <w:fldChar w:fldCharType="begin"/>
        </w:r>
        <w:r w:rsidR="00E54BA9">
          <w:rPr>
            <w:noProof/>
            <w:webHidden/>
          </w:rPr>
          <w:instrText xml:space="preserve"> PAGEREF _Toc142929724 \h </w:instrText>
        </w:r>
        <w:r w:rsidR="00797EAC">
          <w:rPr>
            <w:noProof/>
            <w:webHidden/>
          </w:rPr>
        </w:r>
        <w:r w:rsidR="00797EAC">
          <w:rPr>
            <w:noProof/>
            <w:webHidden/>
          </w:rPr>
          <w:fldChar w:fldCharType="separate"/>
        </w:r>
        <w:r w:rsidR="00E9659E">
          <w:rPr>
            <w:noProof/>
            <w:webHidden/>
          </w:rPr>
          <w:t>118</w:t>
        </w:r>
        <w:r w:rsidR="00797EAC">
          <w:rPr>
            <w:noProof/>
            <w:webHidden/>
          </w:rPr>
          <w:fldChar w:fldCharType="end"/>
        </w:r>
      </w:hyperlink>
    </w:p>
    <w:p w14:paraId="2AC21564" w14:textId="7998C03A" w:rsidR="00E54BA9" w:rsidRPr="002A1DC3" w:rsidRDefault="00000000">
      <w:pPr>
        <w:pStyle w:val="TOC1"/>
        <w:rPr>
          <w:rFonts w:eastAsia="Times New Roman" w:cs="Times New Roman"/>
          <w:b w:val="0"/>
          <w:bCs w:val="0"/>
          <w:noProof/>
          <w:color w:val="auto"/>
          <w:spacing w:val="0"/>
          <w:kern w:val="2"/>
          <w:sz w:val="22"/>
          <w:szCs w:val="22"/>
        </w:rPr>
      </w:pPr>
      <w:hyperlink w:anchor="_Toc142929725" w:history="1">
        <w:r w:rsidR="00E54BA9" w:rsidRPr="00DA7F8D">
          <w:rPr>
            <w:rStyle w:val="Hyperlink"/>
            <w:noProof/>
          </w:rPr>
          <w:t>What’s Next</w:t>
        </w:r>
        <w:r w:rsidR="00E54BA9">
          <w:rPr>
            <w:noProof/>
            <w:webHidden/>
          </w:rPr>
          <w:tab/>
        </w:r>
        <w:r w:rsidR="00797EAC">
          <w:rPr>
            <w:noProof/>
            <w:webHidden/>
          </w:rPr>
          <w:fldChar w:fldCharType="begin"/>
        </w:r>
        <w:r w:rsidR="00E54BA9">
          <w:rPr>
            <w:noProof/>
            <w:webHidden/>
          </w:rPr>
          <w:instrText xml:space="preserve"> PAGEREF _Toc142929725 \h </w:instrText>
        </w:r>
        <w:r w:rsidR="00797EAC">
          <w:rPr>
            <w:noProof/>
            <w:webHidden/>
          </w:rPr>
        </w:r>
        <w:r w:rsidR="00797EAC">
          <w:rPr>
            <w:noProof/>
            <w:webHidden/>
          </w:rPr>
          <w:fldChar w:fldCharType="separate"/>
        </w:r>
        <w:r w:rsidR="00E9659E">
          <w:rPr>
            <w:noProof/>
            <w:webHidden/>
          </w:rPr>
          <w:t>121</w:t>
        </w:r>
        <w:r w:rsidR="00797EAC">
          <w:rPr>
            <w:noProof/>
            <w:webHidden/>
          </w:rPr>
          <w:fldChar w:fldCharType="end"/>
        </w:r>
      </w:hyperlink>
    </w:p>
    <w:p w14:paraId="72BB687A" w14:textId="253E8699" w:rsidR="00E54BA9" w:rsidRPr="002A1DC3" w:rsidRDefault="00000000">
      <w:pPr>
        <w:pStyle w:val="TOC1"/>
        <w:rPr>
          <w:rFonts w:eastAsia="Times New Roman" w:cs="Times New Roman"/>
          <w:b w:val="0"/>
          <w:bCs w:val="0"/>
          <w:noProof/>
          <w:color w:val="auto"/>
          <w:spacing w:val="0"/>
          <w:kern w:val="2"/>
          <w:sz w:val="22"/>
          <w:szCs w:val="22"/>
        </w:rPr>
      </w:pPr>
      <w:hyperlink w:anchor="_Toc142929726" w:history="1">
        <w:r w:rsidR="00E54BA9" w:rsidRPr="00DA7F8D">
          <w:rPr>
            <w:rStyle w:val="Hyperlink"/>
            <w:noProof/>
          </w:rPr>
          <w:t>Appendix A – Enabling the SEU Interface</w:t>
        </w:r>
        <w:r w:rsidR="00E54BA9">
          <w:rPr>
            <w:noProof/>
            <w:webHidden/>
          </w:rPr>
          <w:tab/>
        </w:r>
        <w:r w:rsidR="00797EAC">
          <w:rPr>
            <w:noProof/>
            <w:webHidden/>
          </w:rPr>
          <w:fldChar w:fldCharType="begin"/>
        </w:r>
        <w:r w:rsidR="00E54BA9">
          <w:rPr>
            <w:noProof/>
            <w:webHidden/>
          </w:rPr>
          <w:instrText xml:space="preserve"> PAGEREF _Toc142929726 \h </w:instrText>
        </w:r>
        <w:r w:rsidR="00797EAC">
          <w:rPr>
            <w:noProof/>
            <w:webHidden/>
          </w:rPr>
        </w:r>
        <w:r w:rsidR="00797EAC">
          <w:rPr>
            <w:noProof/>
            <w:webHidden/>
          </w:rPr>
          <w:fldChar w:fldCharType="separate"/>
        </w:r>
        <w:r w:rsidR="00E9659E">
          <w:rPr>
            <w:noProof/>
            <w:webHidden/>
          </w:rPr>
          <w:t>122</w:t>
        </w:r>
        <w:r w:rsidR="00797EAC">
          <w:rPr>
            <w:noProof/>
            <w:webHidden/>
          </w:rPr>
          <w:fldChar w:fldCharType="end"/>
        </w:r>
      </w:hyperlink>
    </w:p>
    <w:p w14:paraId="1AA417A5" w14:textId="2441A939" w:rsidR="00E54BA9" w:rsidRPr="002A1DC3" w:rsidRDefault="00000000">
      <w:pPr>
        <w:pStyle w:val="TOC2"/>
        <w:rPr>
          <w:rFonts w:eastAsia="Times New Roman" w:cs="Times New Roman"/>
          <w:noProof/>
          <w:color w:val="auto"/>
          <w:spacing w:val="0"/>
          <w:kern w:val="2"/>
          <w:sz w:val="22"/>
          <w:szCs w:val="22"/>
        </w:rPr>
      </w:pPr>
      <w:hyperlink w:anchor="_Toc142929727" w:history="1">
        <w:r w:rsidR="00E54BA9" w:rsidRPr="00DA7F8D">
          <w:rPr>
            <w:rStyle w:val="Hyperlink"/>
            <w:noProof/>
          </w:rPr>
          <w:t>Create User Profile XAN4SEU</w:t>
        </w:r>
        <w:r w:rsidR="00E54BA9">
          <w:rPr>
            <w:noProof/>
            <w:webHidden/>
          </w:rPr>
          <w:tab/>
        </w:r>
        <w:r w:rsidR="00797EAC">
          <w:rPr>
            <w:noProof/>
            <w:webHidden/>
          </w:rPr>
          <w:fldChar w:fldCharType="begin"/>
        </w:r>
        <w:r w:rsidR="00E54BA9">
          <w:rPr>
            <w:noProof/>
            <w:webHidden/>
          </w:rPr>
          <w:instrText xml:space="preserve"> PAGEREF _Toc142929727 \h </w:instrText>
        </w:r>
        <w:r w:rsidR="00797EAC">
          <w:rPr>
            <w:noProof/>
            <w:webHidden/>
          </w:rPr>
        </w:r>
        <w:r w:rsidR="00797EAC">
          <w:rPr>
            <w:noProof/>
            <w:webHidden/>
          </w:rPr>
          <w:fldChar w:fldCharType="separate"/>
        </w:r>
        <w:r w:rsidR="00E9659E">
          <w:rPr>
            <w:noProof/>
            <w:webHidden/>
          </w:rPr>
          <w:t>122</w:t>
        </w:r>
        <w:r w:rsidR="00797EAC">
          <w:rPr>
            <w:noProof/>
            <w:webHidden/>
          </w:rPr>
          <w:fldChar w:fldCharType="end"/>
        </w:r>
      </w:hyperlink>
    </w:p>
    <w:p w14:paraId="242BCA38" w14:textId="2506A912" w:rsidR="00E54BA9" w:rsidRPr="002A1DC3" w:rsidRDefault="00000000">
      <w:pPr>
        <w:pStyle w:val="TOC2"/>
        <w:rPr>
          <w:rFonts w:eastAsia="Times New Roman" w:cs="Times New Roman"/>
          <w:noProof/>
          <w:color w:val="auto"/>
          <w:spacing w:val="0"/>
          <w:kern w:val="2"/>
          <w:sz w:val="22"/>
          <w:szCs w:val="22"/>
        </w:rPr>
      </w:pPr>
      <w:hyperlink w:anchor="_Toc142929728" w:history="1">
        <w:r w:rsidR="00E54BA9" w:rsidRPr="00DA7F8D">
          <w:rPr>
            <w:rStyle w:val="Hyperlink"/>
            <w:noProof/>
          </w:rPr>
          <w:t>Creating Macro for User Profile XAN4SEU</w:t>
        </w:r>
        <w:r w:rsidR="00E54BA9">
          <w:rPr>
            <w:noProof/>
            <w:webHidden/>
          </w:rPr>
          <w:tab/>
        </w:r>
        <w:r w:rsidR="00797EAC">
          <w:rPr>
            <w:noProof/>
            <w:webHidden/>
          </w:rPr>
          <w:fldChar w:fldCharType="begin"/>
        </w:r>
        <w:r w:rsidR="00E54BA9">
          <w:rPr>
            <w:noProof/>
            <w:webHidden/>
          </w:rPr>
          <w:instrText xml:space="preserve"> PAGEREF _Toc142929728 \h </w:instrText>
        </w:r>
        <w:r w:rsidR="00797EAC">
          <w:rPr>
            <w:noProof/>
            <w:webHidden/>
          </w:rPr>
        </w:r>
        <w:r w:rsidR="00797EAC">
          <w:rPr>
            <w:noProof/>
            <w:webHidden/>
          </w:rPr>
          <w:fldChar w:fldCharType="separate"/>
        </w:r>
        <w:r w:rsidR="00E9659E">
          <w:rPr>
            <w:noProof/>
            <w:webHidden/>
          </w:rPr>
          <w:t>126</w:t>
        </w:r>
        <w:r w:rsidR="00797EAC">
          <w:rPr>
            <w:noProof/>
            <w:webHidden/>
          </w:rPr>
          <w:fldChar w:fldCharType="end"/>
        </w:r>
      </w:hyperlink>
    </w:p>
    <w:p w14:paraId="3EF97F71" w14:textId="4FE2866E" w:rsidR="00E54BA9" w:rsidRPr="002A1DC3" w:rsidRDefault="00000000">
      <w:pPr>
        <w:pStyle w:val="TOC1"/>
        <w:rPr>
          <w:rFonts w:eastAsia="Times New Roman" w:cs="Times New Roman"/>
          <w:b w:val="0"/>
          <w:bCs w:val="0"/>
          <w:noProof/>
          <w:color w:val="auto"/>
          <w:spacing w:val="0"/>
          <w:kern w:val="2"/>
          <w:sz w:val="22"/>
          <w:szCs w:val="22"/>
        </w:rPr>
      </w:pPr>
      <w:hyperlink w:anchor="_Toc142929729" w:history="1">
        <w:r w:rsidR="00E54BA9" w:rsidRPr="00DA7F8D">
          <w:rPr>
            <w:rStyle w:val="Hyperlink"/>
            <w:noProof/>
          </w:rPr>
          <w:t>Ind</w:t>
        </w:r>
        <w:r w:rsidR="00E54BA9" w:rsidRPr="00DA7F8D">
          <w:rPr>
            <w:rStyle w:val="Hyperlink"/>
            <w:noProof/>
          </w:rPr>
          <w:t>e</w:t>
        </w:r>
        <w:r w:rsidR="00E54BA9" w:rsidRPr="00DA7F8D">
          <w:rPr>
            <w:rStyle w:val="Hyperlink"/>
            <w:noProof/>
          </w:rPr>
          <w:t>x</w:t>
        </w:r>
        <w:r w:rsidR="00E54BA9">
          <w:rPr>
            <w:noProof/>
            <w:webHidden/>
          </w:rPr>
          <w:tab/>
        </w:r>
        <w:r w:rsidR="00797EAC">
          <w:rPr>
            <w:noProof/>
            <w:webHidden/>
          </w:rPr>
          <w:fldChar w:fldCharType="begin"/>
        </w:r>
        <w:r w:rsidR="00E54BA9">
          <w:rPr>
            <w:noProof/>
            <w:webHidden/>
          </w:rPr>
          <w:instrText xml:space="preserve"> PAGEREF _Toc142929729 \h </w:instrText>
        </w:r>
        <w:r w:rsidR="00797EAC">
          <w:rPr>
            <w:noProof/>
            <w:webHidden/>
          </w:rPr>
        </w:r>
        <w:r w:rsidR="00797EAC">
          <w:rPr>
            <w:noProof/>
            <w:webHidden/>
          </w:rPr>
          <w:fldChar w:fldCharType="separate"/>
        </w:r>
        <w:r w:rsidR="00E9659E">
          <w:rPr>
            <w:noProof/>
            <w:webHidden/>
          </w:rPr>
          <w:t>129</w:t>
        </w:r>
        <w:r w:rsidR="00797EAC">
          <w:rPr>
            <w:noProof/>
            <w:webHidden/>
          </w:rPr>
          <w:fldChar w:fldCharType="end"/>
        </w:r>
      </w:hyperlink>
    </w:p>
    <w:p w14:paraId="049AD544" w14:textId="77777777" w:rsidR="004E32EF" w:rsidRDefault="00797EAC">
      <w:r>
        <w:fldChar w:fldCharType="end"/>
      </w:r>
    </w:p>
    <w:p w14:paraId="42F4428E" w14:textId="77777777" w:rsidR="004E32EF" w:rsidRDefault="002A1DC3">
      <w:pPr>
        <w:pStyle w:val="h1"/>
      </w:pPr>
      <w:bookmarkStart w:id="1" w:name="_Toc142929653"/>
      <w:r>
        <w:lastRenderedPageBreak/>
        <w:t>Publication Information</w:t>
      </w:r>
      <w:bookmarkEnd w:id="1"/>
    </w:p>
    <w:p w14:paraId="2FAA2BE9" w14:textId="77777777" w:rsidR="004E32EF" w:rsidRDefault="002A1DC3">
      <w:pPr>
        <w:pStyle w:val="p1"/>
      </w:pPr>
      <w:r>
        <w:t>© 2023 Fresche Solutions Inc.</w:t>
      </w:r>
    </w:p>
    <w:p w14:paraId="2E6359D2" w14:textId="77777777" w:rsidR="004E32EF" w:rsidRDefault="002A1DC3">
      <w:pPr>
        <w:pStyle w:val="p1"/>
      </w:pPr>
      <w:r>
        <w:rPr>
          <w:b/>
          <w:bCs/>
        </w:rPr>
        <w:t>Published by:</w:t>
      </w:r>
    </w:p>
    <w:p w14:paraId="34798E67" w14:textId="77777777" w:rsidR="004E32EF" w:rsidRDefault="002A1DC3">
      <w:pPr>
        <w:pStyle w:val="pHTML"/>
      </w:pPr>
      <w:r>
        <w:t>Fresche Solutions Inc.</w:t>
      </w:r>
      <w:r>
        <w:br/>
        <w:t>995 Wellington Suite 200</w:t>
      </w:r>
      <w:r>
        <w:br/>
        <w:t>Montreal, QC</w:t>
      </w:r>
      <w:r>
        <w:br/>
        <w:t>Canada, H3C 1V3</w:t>
      </w:r>
    </w:p>
    <w:p w14:paraId="3658D957" w14:textId="77777777" w:rsidR="004E32EF" w:rsidRDefault="002A1DC3">
      <w:pPr>
        <w:pStyle w:val="p1"/>
      </w:pPr>
      <w:r>
        <w:rPr>
          <w:rStyle w:val="b"/>
        </w:rPr>
        <w:t>Telephone numbers:</w:t>
      </w:r>
      <w:r>
        <w:t xml:space="preserve"> </w:t>
      </w:r>
    </w:p>
    <w:p w14:paraId="0996A2DE" w14:textId="77777777" w:rsidR="004E32EF" w:rsidRDefault="002A1DC3">
      <w:pPr>
        <w:pStyle w:val="pHTML"/>
      </w:pPr>
      <w:r>
        <w:t>(514) 747.7007</w:t>
      </w:r>
      <w:r>
        <w:br/>
        <w:t>(toll-free in US and Canada): 1.800.361.6782</w:t>
      </w:r>
      <w:r>
        <w:br/>
        <w:t>(toll-free in Belgium, France, Germany, UK): 00 800 361 67 82 0</w:t>
      </w:r>
      <w:r>
        <w:br/>
        <w:t>(toll-free in Australia): 0011 800 361 6782 0</w:t>
      </w:r>
    </w:p>
    <w:p w14:paraId="72F2E454" w14:textId="77777777" w:rsidR="004E32EF" w:rsidRDefault="002A1DC3">
      <w:pPr>
        <w:pStyle w:val="pHTML"/>
      </w:pPr>
      <w:r>
        <w:t xml:space="preserve">E-mail for support: </w:t>
      </w:r>
      <w:hyperlink r:id="rId9" w:history="1">
        <w:r>
          <w:rPr>
            <w:color w:val="076685"/>
            <w:u w:val="single"/>
          </w:rPr>
          <w:t>support@freschesolutions.com</w:t>
        </w:r>
      </w:hyperlink>
    </w:p>
    <w:p w14:paraId="6B2E67DE" w14:textId="77777777" w:rsidR="004E32EF" w:rsidRDefault="002A1DC3">
      <w:pPr>
        <w:pStyle w:val="pHTML"/>
      </w:pPr>
      <w:r>
        <w:t xml:space="preserve">E-mail for inquiries: </w:t>
      </w:r>
      <w:hyperlink r:id="rId10" w:history="1">
        <w:r>
          <w:rPr>
            <w:color w:val="076685"/>
            <w:u w:val="single"/>
          </w:rPr>
          <w:t>info@freschesolutions.com</w:t>
        </w:r>
      </w:hyperlink>
    </w:p>
    <w:p w14:paraId="6E53AB81" w14:textId="77777777" w:rsidR="004E32EF" w:rsidRDefault="002A1DC3">
      <w:pPr>
        <w:pStyle w:val="pHTML"/>
      </w:pPr>
      <w:r>
        <w:t xml:space="preserve">Web: </w:t>
      </w:r>
      <w:hyperlink r:id="rId11" w:history="1">
        <w:r>
          <w:rPr>
            <w:color w:val="076685"/>
            <w:u w:val="single"/>
          </w:rPr>
          <w:t>www.freschesolutions.com</w:t>
        </w:r>
      </w:hyperlink>
    </w:p>
    <w:p w14:paraId="1AE75772" w14:textId="77777777" w:rsidR="004E32EF" w:rsidRDefault="002A1DC3">
      <w:pPr>
        <w:pStyle w:val="p1"/>
      </w:pPr>
      <w:r>
        <w:rPr>
          <w:rStyle w:val="b"/>
        </w:rPr>
        <w:t>Title</w:t>
      </w:r>
      <w:r>
        <w:t xml:space="preserve">: </w:t>
      </w:r>
      <w:r>
        <w:rPr>
          <w:b/>
          <w:bCs/>
        </w:rPr>
        <w:t>X-Analysis Tutorial Professional</w:t>
      </w:r>
      <w:r>
        <w:t xml:space="preserve">, software version </w:t>
      </w:r>
      <w:r>
        <w:rPr>
          <w:rStyle w:val="b"/>
        </w:rPr>
        <w:t>13.3.02</w:t>
      </w:r>
    </w:p>
    <w:p w14:paraId="38127353" w14:textId="77777777" w:rsidR="004E32EF" w:rsidRDefault="002A1DC3">
      <w:pPr>
        <w:pStyle w:val="p1"/>
      </w:pPr>
      <w:r>
        <w:t>Publication Date: August 2023</w:t>
      </w:r>
    </w:p>
    <w:p w14:paraId="36DF18DC" w14:textId="77777777" w:rsidR="004E32EF" w:rsidRDefault="002A1DC3">
      <w:pPr>
        <w:pStyle w:val="p1"/>
      </w:pPr>
      <w:r>
        <w:rPr>
          <w:b/>
          <w:bCs/>
        </w:rPr>
        <w:t>Trademarks</w:t>
      </w:r>
    </w:p>
    <w:p w14:paraId="27C9845E" w14:textId="77777777" w:rsidR="004E32EF" w:rsidRDefault="00797EAC">
      <w:pPr>
        <w:pStyle w:val="p1"/>
      </w:pPr>
      <w:r>
        <w:fldChar w:fldCharType="begin"/>
      </w:r>
      <w:r w:rsidR="002A1DC3">
        <w:instrText xml:space="preserve"> XE "X-Analysis" </w:instrText>
      </w:r>
      <w:r>
        <w:fldChar w:fldCharType="end"/>
      </w:r>
      <w:r>
        <w:fldChar w:fldCharType="begin"/>
      </w:r>
      <w:r w:rsidR="002A1DC3">
        <w:instrText xml:space="preserve"> XE "IBM" </w:instrText>
      </w:r>
      <w:r>
        <w:fldChar w:fldCharType="end"/>
      </w:r>
      <w:r w:rsidR="002A1DC3">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78E7D8D2" w14:textId="77777777" w:rsidR="004E32EF" w:rsidRDefault="002A1DC3">
      <w:pPr>
        <w:pStyle w:val="p1"/>
      </w:pPr>
      <w:r>
        <w:t>No part of this document may be reproduced or transmitted in any form or by any means, without prior permission in writing from Fresche Solutions.</w:t>
      </w:r>
    </w:p>
    <w:p w14:paraId="7175E5D9" w14:textId="77777777" w:rsidR="004E32EF" w:rsidRDefault="002A1DC3">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52FFB5E2" w14:textId="77777777" w:rsidR="004E32EF" w:rsidRDefault="002A1DC3">
      <w:pPr>
        <w:pStyle w:val="h1"/>
      </w:pPr>
      <w:bookmarkStart w:id="2" w:name="_Toc142929654"/>
      <w:r>
        <w:lastRenderedPageBreak/>
        <w:t>Preface</w:t>
      </w:r>
      <w:bookmarkEnd w:id="2"/>
    </w:p>
    <w:p w14:paraId="36F18947" w14:textId="77777777" w:rsidR="004E32EF" w:rsidRDefault="002A1DC3">
      <w:pPr>
        <w:pStyle w:val="h2"/>
      </w:pPr>
      <w:bookmarkStart w:id="3" w:name="_Toc142929655"/>
      <w:r>
        <w:t>About this guide</w:t>
      </w:r>
      <w:bookmarkEnd w:id="3"/>
    </w:p>
    <w:p w14:paraId="6B2C2B07" w14:textId="77777777" w:rsidR="004E32EF" w:rsidRDefault="002A1DC3">
      <w:pPr>
        <w:pStyle w:val="p1"/>
      </w:pPr>
      <w:r>
        <w:t>This guide, X-Analysis Tutorial Professional</w:t>
      </w:r>
      <w:r w:rsidR="00797EAC">
        <w:fldChar w:fldCharType="begin"/>
      </w:r>
      <w:r>
        <w:instrText xml:space="preserve"> XE "X-Analysis" </w:instrText>
      </w:r>
      <w:r w:rsidR="00797EAC">
        <w:fldChar w:fldCharType="end"/>
      </w:r>
      <w:r>
        <w:t xml:space="preserve"> is a handy, step-by-step, illustrative document that has been specially designed to highlight the practical features of X-Analysis. It discusses the following topics:</w:t>
      </w:r>
    </w:p>
    <w:p w14:paraId="187B9B44" w14:textId="77777777" w:rsidR="004E32EF" w:rsidRDefault="002A1DC3">
      <w:pPr>
        <w:pStyle w:val="li"/>
        <w:numPr>
          <w:ilvl w:val="0"/>
          <w:numId w:val="1"/>
        </w:numPr>
        <w:ind w:left="600"/>
      </w:pPr>
      <w:r>
        <w:rPr>
          <w:color w:val="000000"/>
        </w:rPr>
        <w:t>Impact Analysis</w:t>
      </w:r>
    </w:p>
    <w:p w14:paraId="59002C95" w14:textId="77777777" w:rsidR="004E32EF" w:rsidRDefault="00797EAC">
      <w:pPr>
        <w:pStyle w:val="li"/>
        <w:numPr>
          <w:ilvl w:val="0"/>
          <w:numId w:val="1"/>
        </w:numPr>
        <w:ind w:left="600"/>
      </w:pPr>
      <w:r>
        <w:fldChar w:fldCharType="begin"/>
      </w:r>
      <w:r w:rsidR="002A1DC3">
        <w:instrText xml:space="preserve"> XE "documentation" </w:instrText>
      </w:r>
      <w:r>
        <w:fldChar w:fldCharType="end"/>
      </w:r>
      <w:r w:rsidR="002A1DC3">
        <w:rPr>
          <w:color w:val="000000"/>
        </w:rPr>
        <w:t>Graphical Documentation</w:t>
      </w:r>
    </w:p>
    <w:p w14:paraId="76BB48C3" w14:textId="77777777" w:rsidR="004E32EF" w:rsidRDefault="00797EAC">
      <w:pPr>
        <w:pStyle w:val="li"/>
        <w:numPr>
          <w:ilvl w:val="0"/>
          <w:numId w:val="1"/>
        </w:numPr>
        <w:ind w:left="600"/>
      </w:pPr>
      <w:r>
        <w:fldChar w:fldCharType="begin"/>
      </w:r>
      <w:r w:rsidR="002A1DC3">
        <w:instrText xml:space="preserve"> XE "data model" </w:instrText>
      </w:r>
      <w:r>
        <w:fldChar w:fldCharType="end"/>
      </w:r>
      <w:r w:rsidR="002A1DC3">
        <w:rPr>
          <w:color w:val="000000"/>
        </w:rPr>
        <w:t>Data Model Extraction</w:t>
      </w:r>
    </w:p>
    <w:p w14:paraId="09E34B9E" w14:textId="77777777" w:rsidR="004E32EF" w:rsidRDefault="002A1DC3">
      <w:pPr>
        <w:pStyle w:val="h3"/>
      </w:pPr>
      <w:bookmarkStart w:id="4" w:name="_Toc142929656"/>
      <w:r>
        <w:t>Version</w:t>
      </w:r>
      <w:bookmarkEnd w:id="4"/>
    </w:p>
    <w:p w14:paraId="6FD899BA" w14:textId="77777777" w:rsidR="004E32EF" w:rsidRDefault="002A1DC3">
      <w:pPr>
        <w:pStyle w:val="p1"/>
      </w:pPr>
      <w:r>
        <w:t xml:space="preserve">This is version </w:t>
      </w:r>
      <w:r>
        <w:rPr>
          <w:rStyle w:val="b"/>
        </w:rPr>
        <w:t>13.3.02</w:t>
      </w:r>
      <w:r>
        <w:t xml:space="preserve"> of the X-Analysis Tutorial Professional.</w:t>
      </w:r>
    </w:p>
    <w:p w14:paraId="638E70A6" w14:textId="77777777" w:rsidR="004E32EF" w:rsidRDefault="002A1DC3">
      <w:pPr>
        <w:pStyle w:val="h3"/>
      </w:pPr>
      <w:bookmarkStart w:id="5" w:name="_Toc142929657"/>
      <w:r>
        <w:t>How to use this guide</w:t>
      </w:r>
      <w:bookmarkEnd w:id="5"/>
    </w:p>
    <w:p w14:paraId="6A8488B6" w14:textId="77777777" w:rsidR="004E32EF" w:rsidRDefault="00797EAC">
      <w:pPr>
        <w:pStyle w:val="p1"/>
      </w:pPr>
      <w:r>
        <w:fldChar w:fldCharType="begin"/>
      </w:r>
      <w:r w:rsidR="002A1DC3">
        <w:instrText xml:space="preserve"> XE "IBM i" </w:instrText>
      </w:r>
      <w:r>
        <w:fldChar w:fldCharType="end"/>
      </w:r>
      <w:r>
        <w:fldChar w:fldCharType="begin"/>
      </w:r>
      <w:r w:rsidR="002A1DC3">
        <w:instrText xml:space="preserve"> XE "IBM" </w:instrText>
      </w:r>
      <w:r>
        <w:fldChar w:fldCharType="end"/>
      </w:r>
      <w:r w:rsidR="002A1DC3">
        <w:t>Each chapter in this guide focuses on the advanced analytical aspects of X-Analysis. The guide begins with a few words on the overall benefits of X-Analysis and mentions certain software pre-requisites to be met. Thereafter, the guide discusses the main topics comprising Impact Analysis, Graphical Documentation, and Data Model Extraction for IBM i.</w:t>
      </w:r>
    </w:p>
    <w:p w14:paraId="797DAA58" w14:textId="77777777" w:rsidR="004E32EF" w:rsidRDefault="00797EAC">
      <w:pPr>
        <w:pStyle w:val="p1"/>
      </w:pPr>
      <w:r>
        <w:fldChar w:fldCharType="begin"/>
      </w:r>
      <w:r w:rsidR="002A1DC3">
        <w:instrText xml:space="preserve"> XE "Suite of products" </w:instrText>
      </w:r>
      <w:r>
        <w:fldChar w:fldCharType="end"/>
      </w:r>
      <w:r w:rsidR="002A1DC3">
        <w:t xml:space="preserve">The X-Analysis suite of products contains a total of eight modules. For information about the other modules, please contact your Fresche Solutions representative, or visit us at: </w:t>
      </w:r>
      <w:hyperlink r:id="rId12" w:history="1">
        <w:r w:rsidR="002A1DC3">
          <w:rPr>
            <w:color w:val="076685"/>
            <w:u w:val="single"/>
          </w:rPr>
          <w:t>https://freschesolutions.com/products/x-analysis-suite/</w:t>
        </w:r>
      </w:hyperlink>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3C9DF854" w14:textId="77777777">
        <w:trPr>
          <w:tblCellSpacing w:w="0" w:type="dxa"/>
        </w:trPr>
        <w:tc>
          <w:tcPr>
            <w:tcW w:w="855" w:type="dxa"/>
            <w:shd w:val="clear" w:color="auto" w:fill="F0F7FB"/>
            <w:vAlign w:val="center"/>
          </w:tcPr>
          <w:p w14:paraId="64FCF850" w14:textId="77777777" w:rsidR="004E32EF" w:rsidRDefault="00E20BCF">
            <w:pPr>
              <w:pStyle w:val="tdTableStyle-Note-BodyB-Column1-Body1"/>
            </w:pPr>
            <w:r>
              <w:rPr>
                <w:noProof/>
              </w:rPr>
              <w:drawing>
                <wp:inline distT="0" distB="0" distL="0" distR="0" wp14:anchorId="157BD97F" wp14:editId="4B5391BC">
                  <wp:extent cx="461010" cy="381635"/>
                  <wp:effectExtent l="0" t="0" r="0" b="0"/>
                  <wp:docPr id="1" name="Picture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7CF0920" w14:textId="77777777" w:rsidR="004E32EF" w:rsidRDefault="00797EAC">
            <w:pPr>
              <w:pStyle w:val="tdTableStyle-Note-BodyA-Column1-Body1"/>
            </w:pPr>
            <w:r>
              <w:fldChar w:fldCharType="begin"/>
            </w:r>
            <w:r w:rsidR="002A1DC3">
              <w:instrText xml:space="preserve"> XE "X-Analysis Client" </w:instrText>
            </w:r>
            <w:r>
              <w:fldChar w:fldCharType="end"/>
            </w:r>
            <w:r>
              <w:fldChar w:fldCharType="begin"/>
            </w:r>
            <w:r w:rsidR="002A1DC3">
              <w:instrText xml:space="preserve"> XE "Client" </w:instrText>
            </w:r>
            <w:r>
              <w:fldChar w:fldCharType="end"/>
            </w:r>
            <w:r w:rsidR="002A1DC3">
              <w:t>X-Analysis client release 10.x onwards is digitally signed.</w:t>
            </w:r>
          </w:p>
        </w:tc>
      </w:tr>
    </w:tbl>
    <w:p w14:paraId="134C70FB" w14:textId="77777777" w:rsidR="004E32EF" w:rsidRDefault="004E32EF"/>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5988A2BC" w14:textId="77777777">
        <w:trPr>
          <w:tblCellSpacing w:w="0" w:type="dxa"/>
        </w:trPr>
        <w:tc>
          <w:tcPr>
            <w:tcW w:w="855" w:type="dxa"/>
            <w:shd w:val="clear" w:color="auto" w:fill="F0F7FB"/>
            <w:vAlign w:val="center"/>
          </w:tcPr>
          <w:p w14:paraId="76970514" w14:textId="77777777" w:rsidR="004E32EF" w:rsidRDefault="00E20BCF">
            <w:pPr>
              <w:pStyle w:val="tdTableStyle-Note-BodyB-Column1-Body1"/>
            </w:pPr>
            <w:r>
              <w:rPr>
                <w:noProof/>
              </w:rPr>
              <w:drawing>
                <wp:inline distT="0" distB="0" distL="0" distR="0" wp14:anchorId="600AC6C4" wp14:editId="18783582">
                  <wp:extent cx="461010" cy="381635"/>
                  <wp:effectExtent l="0" t="0" r="0" b="0"/>
                  <wp:docPr id="2" name="Picture 1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AAABD70" w14:textId="77777777" w:rsidR="004E32EF" w:rsidRDefault="002A1DC3">
            <w:pPr>
              <w:pStyle w:val="p1"/>
            </w:pPr>
            <w:r>
              <w:t xml:space="preserve">Windows 8 (or above) users – In case any problem occurs in running X-Analysis: </w:t>
            </w:r>
          </w:p>
          <w:p w14:paraId="23323E31" w14:textId="77777777" w:rsidR="004E32EF" w:rsidRDefault="00797EAC">
            <w:pPr>
              <w:pStyle w:val="p1"/>
            </w:pPr>
            <w:r>
              <w:fldChar w:fldCharType="begin"/>
            </w:r>
            <w:r w:rsidR="002A1DC3">
              <w:instrText xml:space="preserve"> XE "Eclipse" </w:instrText>
            </w:r>
            <w:r>
              <w:fldChar w:fldCharType="end"/>
            </w:r>
            <w:r w:rsidR="002A1DC3">
              <w:t xml:space="preserve">- Right-click on the ‘Clean start Eclipse*’ or the ‘X-Analysis for Eclipse’ shortcuts. </w:t>
            </w:r>
            <w:r w:rsidR="002A1DC3">
              <w:br/>
              <w:t xml:space="preserve">- Then, select ‘Run as administrator’. </w:t>
            </w:r>
          </w:p>
        </w:tc>
      </w:tr>
    </w:tbl>
    <w:p w14:paraId="69D7E454" w14:textId="77777777" w:rsidR="004E32EF" w:rsidRDefault="004E32EF"/>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280A7FA4" w14:textId="77777777">
        <w:trPr>
          <w:tblCellSpacing w:w="0" w:type="dxa"/>
        </w:trPr>
        <w:tc>
          <w:tcPr>
            <w:tcW w:w="855" w:type="dxa"/>
            <w:shd w:val="clear" w:color="auto" w:fill="F0F7FB"/>
            <w:vAlign w:val="center"/>
          </w:tcPr>
          <w:p w14:paraId="1A5F6926" w14:textId="77777777" w:rsidR="004E32EF" w:rsidRDefault="00E20BCF">
            <w:pPr>
              <w:pStyle w:val="tdTableStyle-Note-BodyB-Column1-Body1"/>
            </w:pPr>
            <w:r>
              <w:rPr>
                <w:noProof/>
              </w:rPr>
              <w:drawing>
                <wp:inline distT="0" distB="0" distL="0" distR="0" wp14:anchorId="56A969B5" wp14:editId="3C492869">
                  <wp:extent cx="461010" cy="381635"/>
                  <wp:effectExtent l="0" t="0" r="0" b="0"/>
                  <wp:docPr id="3" name="Picture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951893B" w14:textId="77777777" w:rsidR="004E32EF" w:rsidRDefault="002A1DC3">
            <w:pPr>
              <w:pStyle w:val="tdTableStyle-Note-BodyA-Column1-Body1"/>
            </w:pPr>
            <w:r>
              <w:t>*The requirement to take the "Clean start Eclipse" option during installation is no longer necessary with V12.1.0 and onwards. For details, refer to the document “X-Analysis_Installation_And_Upgrade_Guide” for this release.</w:t>
            </w:r>
          </w:p>
        </w:tc>
      </w:tr>
    </w:tbl>
    <w:p w14:paraId="35CF7CF0" w14:textId="77777777" w:rsidR="004E32EF" w:rsidRDefault="002A1DC3">
      <w:pPr>
        <w:pStyle w:val="h1"/>
      </w:pPr>
      <w:bookmarkStart w:id="6" w:name="_Toc142929658"/>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61"/>
        <w:gridCol w:w="8500"/>
      </w:tblGrid>
      <w:tr w:rsidR="004E32EF" w14:paraId="3EBE310C" w14:textId="77777777">
        <w:trPr>
          <w:tblCellSpacing w:w="0" w:type="dxa"/>
        </w:trPr>
        <w:tc>
          <w:tcPr>
            <w:tcW w:w="825" w:type="dxa"/>
            <w:shd w:val="clear" w:color="auto" w:fill="F0F7FB"/>
            <w:vAlign w:val="center"/>
          </w:tcPr>
          <w:p w14:paraId="73F8CC2A" w14:textId="77777777" w:rsidR="004E32EF" w:rsidRDefault="00E20BCF">
            <w:pPr>
              <w:pStyle w:val="tdTableStyle-Note-BodyB-Column1-Body1"/>
            </w:pPr>
            <w:r>
              <w:rPr>
                <w:noProof/>
              </w:rPr>
              <w:drawing>
                <wp:inline distT="0" distB="0" distL="0" distR="0" wp14:anchorId="5DA00DF3" wp14:editId="6043F9E5">
                  <wp:extent cx="461010" cy="381635"/>
                  <wp:effectExtent l="0" t="0" r="0" b="0"/>
                  <wp:docPr id="4" name="Picture 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45" w:type="dxa"/>
            <w:shd w:val="clear" w:color="auto" w:fill="F0F7FB"/>
            <w:vAlign w:val="center"/>
          </w:tcPr>
          <w:p w14:paraId="2ABD6451" w14:textId="77777777" w:rsidR="004E32EF" w:rsidRDefault="002A1DC3">
            <w:pPr>
              <w:pStyle w:val="tdTableStyle-Note-BodyA-Column1-Body1"/>
            </w:pPr>
            <w:r>
              <w:t>For this release, we updated this document. Here is the change that were made to this document.</w:t>
            </w:r>
          </w:p>
        </w:tc>
      </w:tr>
    </w:tbl>
    <w:p w14:paraId="216C66FD" w14:textId="77777777" w:rsidR="004E32EF" w:rsidRDefault="00000000">
      <w:pPr>
        <w:pStyle w:val="li"/>
        <w:numPr>
          <w:ilvl w:val="0"/>
          <w:numId w:val="2"/>
        </w:numPr>
        <w:ind w:left="600"/>
      </w:pPr>
      <w:hyperlink w:anchor="_Ref591998825" w:history="1">
        <w:r w:rsidR="002A1DC3">
          <w:rPr>
            <w:color w:val="076685"/>
            <w:u w:val="single"/>
          </w:rPr>
          <w:t>Variable Where Used</w:t>
        </w:r>
      </w:hyperlink>
      <w:r w:rsidR="00797EAC">
        <w:fldChar w:fldCharType="begin"/>
      </w:r>
      <w:r w:rsidR="002A1DC3">
        <w:instrText xml:space="preserve"> XE "Variable Where Used" </w:instrText>
      </w:r>
      <w:r w:rsidR="00797EAC">
        <w:fldChar w:fldCharType="end"/>
      </w:r>
      <w:r w:rsidR="002A1DC3">
        <w:rPr>
          <w:color w:val="000000"/>
        </w:rPr>
        <w:t xml:space="preserve">: Revised the topic to display new option </w:t>
      </w:r>
      <w:r w:rsidR="002A1DC3">
        <w:rPr>
          <w:rStyle w:val="b"/>
        </w:rPr>
        <w:t>Show/Hide Description</w:t>
      </w:r>
      <w:r w:rsidR="002A1DC3">
        <w:rPr>
          <w:color w:val="000000"/>
        </w:rPr>
        <w:t xml:space="preserve"> in the Object tool bar.</w:t>
      </w:r>
    </w:p>
    <w:p w14:paraId="56B7B247" w14:textId="77777777" w:rsidR="004E32EF" w:rsidRDefault="00000000">
      <w:pPr>
        <w:pStyle w:val="li"/>
        <w:numPr>
          <w:ilvl w:val="0"/>
          <w:numId w:val="2"/>
        </w:numPr>
        <w:ind w:left="600"/>
      </w:pPr>
      <w:hyperlink w:anchor="_Ref-2001550459" w:history="1">
        <w:r w:rsidR="002A1DC3">
          <w:rPr>
            <w:color w:val="076685"/>
            <w:u w:val="single"/>
          </w:rPr>
          <w:t>Object Where Used</w:t>
        </w:r>
      </w:hyperlink>
      <w:r w:rsidR="00797EAC">
        <w:fldChar w:fldCharType="begin"/>
      </w:r>
      <w:r w:rsidR="002A1DC3">
        <w:instrText xml:space="preserve"> XE "Object Where Used" </w:instrText>
      </w:r>
      <w:r w:rsidR="00797EAC">
        <w:fldChar w:fldCharType="end"/>
      </w:r>
      <w:r w:rsidR="002A1DC3">
        <w:rPr>
          <w:color w:val="000000"/>
        </w:rPr>
        <w:t xml:space="preserve">: Revised the topic to rename the column from </w:t>
      </w:r>
      <w:r w:rsidR="002A1DC3">
        <w:rPr>
          <w:rStyle w:val="b"/>
        </w:rPr>
        <w:t>Text</w:t>
      </w:r>
      <w:r w:rsidR="002A1DC3">
        <w:rPr>
          <w:color w:val="000000"/>
        </w:rPr>
        <w:t xml:space="preserve"> to </w:t>
      </w:r>
      <w:r w:rsidR="002A1DC3">
        <w:rPr>
          <w:rStyle w:val="b"/>
        </w:rPr>
        <w:t>Description</w:t>
      </w:r>
      <w:r w:rsidR="002A1DC3">
        <w:rPr>
          <w:color w:val="000000"/>
        </w:rPr>
        <w:t>.</w:t>
      </w:r>
    </w:p>
    <w:p w14:paraId="603F3ABD" w14:textId="77777777" w:rsidR="004E32EF" w:rsidRDefault="002A1DC3">
      <w:pPr>
        <w:pStyle w:val="h1"/>
      </w:pPr>
      <w:bookmarkStart w:id="7" w:name="_Toc142929659"/>
      <w:r>
        <w:lastRenderedPageBreak/>
        <w:t>Overview</w:t>
      </w:r>
      <w:bookmarkEnd w:id="7"/>
    </w:p>
    <w:p w14:paraId="74BD428B" w14:textId="77777777" w:rsidR="004E32EF" w:rsidRDefault="00797EAC">
      <w:pPr>
        <w:pStyle w:val="p1"/>
      </w:pPr>
      <w:r>
        <w:fldChar w:fldCharType="begin"/>
      </w:r>
      <w:r w:rsidR="002A1DC3">
        <w:instrText xml:space="preserve"> XE "documentation" </w:instrText>
      </w:r>
      <w:r>
        <w:fldChar w:fldCharType="end"/>
      </w:r>
      <w:r>
        <w:fldChar w:fldCharType="begin"/>
      </w:r>
      <w:r w:rsidR="002A1DC3">
        <w:instrText xml:space="preserve"> XE "X-Analysis" </w:instrText>
      </w:r>
      <w:r>
        <w:fldChar w:fldCharType="end"/>
      </w:r>
      <w:r>
        <w:fldChar w:fldCharType="begin"/>
      </w:r>
      <w:r w:rsidR="002A1DC3">
        <w:instrText xml:space="preserve"> XE "COBOL" </w:instrText>
      </w:r>
      <w:r>
        <w:fldChar w:fldCharType="end"/>
      </w:r>
      <w:r>
        <w:fldChar w:fldCharType="begin"/>
      </w:r>
      <w:r w:rsidR="002A1DC3">
        <w:instrText xml:space="preserve"> XE "RPG" </w:instrText>
      </w:r>
      <w:r>
        <w:fldChar w:fldCharType="end"/>
      </w:r>
      <w:r w:rsidR="002A1DC3">
        <w:t>X-Analysis is an advanced and easy-to-use analysis tool. The tool’s instant and automated features like visual impact analysis, cross-referencing, and graphical documentation of RPG and COBOL applications endow this software with a remarkable edge. This section briefly explains the benefits of X-Analysis and the hardware prerequisites needed for successful installation of the software.</w:t>
      </w:r>
    </w:p>
    <w:p w14:paraId="1BAEBF31" w14:textId="77777777" w:rsidR="004E32EF" w:rsidRDefault="002A1DC3">
      <w:pPr>
        <w:pStyle w:val="h2"/>
      </w:pPr>
      <w:bookmarkStart w:id="8" w:name="_Toc142929660"/>
      <w:r>
        <w:t>Benefits of X-Analysis</w:t>
      </w:r>
      <w:bookmarkEnd w:id="8"/>
    </w:p>
    <w:p w14:paraId="19E97579" w14:textId="77777777" w:rsidR="004E32EF" w:rsidRDefault="00797EAC">
      <w:pPr>
        <w:pStyle w:val="p1"/>
      </w:pPr>
      <w:r>
        <w:fldChar w:fldCharType="begin"/>
      </w:r>
      <w:r w:rsidR="002A1DC3">
        <w:instrText xml:space="preserve"> XE "pseudo code" </w:instrText>
      </w:r>
      <w:r>
        <w:fldChar w:fldCharType="end"/>
      </w:r>
      <w:r>
        <w:fldChar w:fldCharType="begin"/>
      </w:r>
      <w:r w:rsidR="002A1DC3">
        <w:instrText xml:space="preserve"> XE "MS Visio" </w:instrText>
      </w:r>
      <w:r>
        <w:fldChar w:fldCharType="end"/>
      </w:r>
      <w:r>
        <w:fldChar w:fldCharType="begin"/>
      </w:r>
      <w:r w:rsidR="002A1DC3">
        <w:instrText xml:space="preserve"> XE "Eclipse" </w:instrText>
      </w:r>
      <w:r>
        <w:fldChar w:fldCharType="end"/>
      </w:r>
      <w:r>
        <w:fldChar w:fldCharType="begin"/>
      </w:r>
      <w:r w:rsidR="002A1DC3">
        <w:instrText xml:space="preserve"> XE "Client" </w:instrText>
      </w:r>
      <w:r>
        <w:fldChar w:fldCharType="end"/>
      </w:r>
      <w:r>
        <w:fldChar w:fldCharType="begin"/>
      </w:r>
      <w:r w:rsidR="002A1DC3">
        <w:instrText xml:space="preserve"> XE "Server" </w:instrText>
      </w:r>
      <w:r>
        <w:fldChar w:fldCharType="end"/>
      </w:r>
      <w:r>
        <w:fldChar w:fldCharType="begin"/>
      </w:r>
      <w:r w:rsidR="002A1DC3">
        <w:instrText xml:space="preserve"> XE "IBM i" </w:instrText>
      </w:r>
      <w:r>
        <w:fldChar w:fldCharType="end"/>
      </w:r>
      <w:r>
        <w:fldChar w:fldCharType="begin"/>
      </w:r>
      <w:r w:rsidR="002A1DC3">
        <w:instrText xml:space="preserve"> XE "Level" </w:instrText>
      </w:r>
      <w:r>
        <w:fldChar w:fldCharType="end"/>
      </w:r>
      <w:r>
        <w:fldChar w:fldCharType="begin"/>
      </w:r>
      <w:r w:rsidR="002A1DC3">
        <w:instrText xml:space="preserve"> XE "RDi" </w:instrText>
      </w:r>
      <w:r>
        <w:fldChar w:fldCharType="end"/>
      </w:r>
      <w:r>
        <w:fldChar w:fldCharType="begin"/>
      </w:r>
      <w:r w:rsidR="002A1DC3">
        <w:instrText xml:space="preserve"> XE "IBM" </w:instrText>
      </w:r>
      <w:r>
        <w:fldChar w:fldCharType="end"/>
      </w:r>
      <w:r w:rsidR="002A1DC3">
        <w:t>The X-Analysis product suite is an essential tool for IBM i application documentation, design recovery, and re-engineering. The X-Analysis software works as a plugin under IBM's RDi and Eclipse, enabling the user to browse and visualize applications from a high-level model down to individual lines of code. This globally renowned tool is packed with features like RPG &amp; COBOL as pseudo code, variable level impact analysis, graphical flow/structure charts, graphical data flowcharts, PDF/MS Word, and MS Visio documentation wizards. X-Analysis allows technical analysts to navigate graphically through an IBM i application from a Windows PC. Working in a true client-server mode, X-Analysis automatically cross-references databases and ensures that the display is always up-to-date and a true representation of the application on the IBM i.</w:t>
      </w:r>
    </w:p>
    <w:p w14:paraId="2C4C5F0D" w14:textId="77777777" w:rsidR="004E32EF" w:rsidRDefault="004E32EF">
      <w:pPr>
        <w:pStyle w:val="pageBreak"/>
      </w:pPr>
    </w:p>
    <w:p w14:paraId="08E74321" w14:textId="77777777" w:rsidR="004E32EF" w:rsidRDefault="002A1DC3">
      <w:pPr>
        <w:pStyle w:val="h21"/>
      </w:pPr>
      <w:bookmarkStart w:id="9" w:name="_Toc142929661"/>
      <w:r>
        <w:lastRenderedPageBreak/>
        <w:t>Prerequisites</w:t>
      </w:r>
      <w:bookmarkEnd w:id="9"/>
    </w:p>
    <w:p w14:paraId="2B06EE74" w14:textId="77777777" w:rsidR="004E32EF" w:rsidRDefault="002A1DC3">
      <w:pPr>
        <w:pStyle w:val="p1"/>
      </w:pPr>
      <w:r>
        <w:t>Before starting this tutorial, the following are required:</w:t>
      </w:r>
    </w:p>
    <w:p w14:paraId="43F6AB16" w14:textId="77777777" w:rsidR="004E32EF" w:rsidRDefault="00797EAC">
      <w:pPr>
        <w:pStyle w:val="li"/>
        <w:numPr>
          <w:ilvl w:val="0"/>
          <w:numId w:val="3"/>
        </w:numPr>
        <w:ind w:left="600"/>
      </w:pPr>
      <w:r>
        <w:fldChar w:fldCharType="begin"/>
      </w:r>
      <w:r w:rsidR="002A1DC3">
        <w:instrText xml:space="preserve"> XE "Client Components" </w:instrText>
      </w:r>
      <w:r>
        <w:fldChar w:fldCharType="end"/>
      </w:r>
      <w:r w:rsidR="002A1DC3">
        <w:rPr>
          <w:color w:val="000000"/>
        </w:rPr>
        <w:t>The X-Analysis server and the Client components should be installed to an IBM i server and a Windows PC, respectively.</w:t>
      </w:r>
    </w:p>
    <w:p w14:paraId="690E47C0" w14:textId="77777777" w:rsidR="004E32EF" w:rsidRDefault="002A1DC3">
      <w:pPr>
        <w:pStyle w:val="li"/>
        <w:numPr>
          <w:ilvl w:val="0"/>
          <w:numId w:val="3"/>
        </w:numPr>
        <w:ind w:left="600"/>
      </w:pPr>
      <w:r>
        <w:rPr>
          <w:color w:val="000000"/>
        </w:rPr>
        <w:t xml:space="preserve">The demo library – </w:t>
      </w:r>
      <w:r>
        <w:rPr>
          <w:rStyle w:val="b"/>
        </w:rPr>
        <w:t>XAN4CDEM</w:t>
      </w:r>
      <w:r w:rsidR="00797EAC">
        <w:fldChar w:fldCharType="begin"/>
      </w:r>
      <w:r>
        <w:instrText xml:space="preserve"> XE "cross-reference library" </w:instrText>
      </w:r>
      <w:r w:rsidR="00797EAC">
        <w:fldChar w:fldCharType="end"/>
      </w:r>
      <w:r>
        <w:rPr>
          <w:color w:val="000000"/>
        </w:rPr>
        <w:t xml:space="preserve">, and its cross-reference library – </w:t>
      </w:r>
      <w:r>
        <w:rPr>
          <w:rStyle w:val="b"/>
        </w:rPr>
        <w:t>XAN4CDXA</w:t>
      </w:r>
      <w:r>
        <w:rPr>
          <w:color w:val="000000"/>
        </w:rPr>
        <w:t>, should be successfully restored on the IBM i.</w:t>
      </w:r>
    </w:p>
    <w:p w14:paraId="63E38C01" w14:textId="77777777" w:rsidR="004E32EF" w:rsidRDefault="002A1DC3">
      <w:pPr>
        <w:pStyle w:val="h2"/>
      </w:pPr>
      <w:bookmarkStart w:id="10" w:name="_Toc142929662"/>
      <w:r>
        <w:t>Acronyms used in the manual</w:t>
      </w:r>
      <w:bookmarkEnd w:id="10"/>
    </w:p>
    <w:p w14:paraId="2B7EFAD9" w14:textId="77777777" w:rsidR="004E32EF" w:rsidRDefault="004E32EF">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1844"/>
        <w:gridCol w:w="7533"/>
      </w:tblGrid>
      <w:tr w:rsidR="004E32EF" w14:paraId="7F784B8B" w14:textId="77777777">
        <w:tc>
          <w:tcPr>
            <w:tcW w:w="1770" w:type="dxa"/>
            <w:tcBorders>
              <w:bottom w:val="single" w:sz="6" w:space="0" w:color="000000"/>
            </w:tcBorders>
            <w:shd w:val="clear" w:color="auto" w:fill="40E0D0"/>
            <w:tcMar>
              <w:top w:w="15" w:type="dxa"/>
              <w:left w:w="75" w:type="dxa"/>
              <w:bottom w:w="15" w:type="dxa"/>
              <w:right w:w="15" w:type="dxa"/>
            </w:tcMar>
          </w:tcPr>
          <w:p w14:paraId="416A33AB" w14:textId="77777777" w:rsidR="004E32EF" w:rsidRDefault="002A1DC3">
            <w:pPr>
              <w:pStyle w:val="tdTableStyle-Tablestyle-BodyE-Column1-Body1"/>
              <w:shd w:val="clear" w:color="auto" w:fill="40E0D0"/>
            </w:pPr>
            <w:r>
              <w:rPr>
                <w:color w:val="FFFFFF"/>
                <w:shd w:val="clear" w:color="auto" w:fill="40E0D0"/>
              </w:rPr>
              <w:t>Acronym</w:t>
            </w:r>
          </w:p>
        </w:tc>
        <w:tc>
          <w:tcPr>
            <w:tcW w:w="7230" w:type="dxa"/>
            <w:tcBorders>
              <w:bottom w:val="single" w:sz="6" w:space="0" w:color="000000"/>
            </w:tcBorders>
            <w:shd w:val="clear" w:color="auto" w:fill="40E0D0"/>
            <w:tcMar>
              <w:top w:w="15" w:type="dxa"/>
              <w:left w:w="75" w:type="dxa"/>
              <w:bottom w:w="15" w:type="dxa"/>
              <w:right w:w="15" w:type="dxa"/>
            </w:tcMar>
          </w:tcPr>
          <w:p w14:paraId="224D02FC" w14:textId="77777777" w:rsidR="004E32EF" w:rsidRDefault="002A1DC3">
            <w:pPr>
              <w:pStyle w:val="tdTableStyle-Tablestyle-BodyD-Column1-Body1"/>
              <w:shd w:val="clear" w:color="auto" w:fill="40E0D0"/>
            </w:pPr>
            <w:r>
              <w:rPr>
                <w:color w:val="FFFFFF"/>
                <w:shd w:val="clear" w:color="auto" w:fill="40E0D0"/>
              </w:rPr>
              <w:t>Full form</w:t>
            </w:r>
          </w:p>
        </w:tc>
      </w:tr>
      <w:tr w:rsidR="004E32EF" w14:paraId="794BC87E" w14:textId="77777777">
        <w:tc>
          <w:tcPr>
            <w:tcW w:w="1770" w:type="dxa"/>
            <w:tcBorders>
              <w:bottom w:val="single" w:sz="6" w:space="0" w:color="000000"/>
            </w:tcBorders>
            <w:shd w:val="clear" w:color="auto" w:fill="DCDCDC"/>
            <w:tcMar>
              <w:top w:w="15" w:type="dxa"/>
              <w:left w:w="75" w:type="dxa"/>
              <w:bottom w:w="15" w:type="dxa"/>
              <w:right w:w="15" w:type="dxa"/>
            </w:tcMar>
          </w:tcPr>
          <w:p w14:paraId="44F71712" w14:textId="77777777" w:rsidR="004E32EF" w:rsidRDefault="00797EAC">
            <w:pPr>
              <w:pStyle w:val="tdTableStyle-Tablestyle-BodyE-Column1-Body1"/>
              <w:shd w:val="clear" w:color="auto" w:fill="DCDCDC"/>
            </w:pPr>
            <w:r>
              <w:fldChar w:fldCharType="begin"/>
            </w:r>
            <w:r w:rsidR="002A1DC3">
              <w:instrText xml:space="preserve"> XE "APD" </w:instrText>
            </w:r>
            <w:r>
              <w:fldChar w:fldCharType="end"/>
            </w:r>
            <w:r w:rsidR="002A1DC3">
              <w:rPr>
                <w:shd w:val="clear" w:color="auto" w:fill="DCDCDC"/>
              </w:rPr>
              <w:t>APD</w:t>
            </w:r>
          </w:p>
        </w:tc>
        <w:tc>
          <w:tcPr>
            <w:tcW w:w="7230" w:type="dxa"/>
            <w:tcBorders>
              <w:bottom w:val="single" w:sz="6" w:space="0" w:color="000000"/>
            </w:tcBorders>
            <w:tcMar>
              <w:top w:w="15" w:type="dxa"/>
              <w:left w:w="75" w:type="dxa"/>
              <w:bottom w:w="15" w:type="dxa"/>
              <w:right w:w="15" w:type="dxa"/>
            </w:tcMar>
          </w:tcPr>
          <w:p w14:paraId="563CE5E1" w14:textId="77777777" w:rsidR="004E32EF" w:rsidRDefault="00797EAC">
            <w:pPr>
              <w:pStyle w:val="tdTableStyle-Tablestyle-BodyD-Column1-Body1"/>
            </w:pPr>
            <w:r>
              <w:fldChar w:fldCharType="begin"/>
            </w:r>
            <w:r w:rsidR="002A1DC3">
              <w:instrText xml:space="preserve"> XE "Access Path Diagram" </w:instrText>
            </w:r>
            <w:r>
              <w:fldChar w:fldCharType="end"/>
            </w:r>
            <w:r w:rsidR="002A1DC3">
              <w:t>Access Path Diagram</w:t>
            </w:r>
          </w:p>
        </w:tc>
      </w:tr>
      <w:tr w:rsidR="004E32EF" w14:paraId="39374875" w14:textId="77777777">
        <w:tc>
          <w:tcPr>
            <w:tcW w:w="1770" w:type="dxa"/>
            <w:tcBorders>
              <w:bottom w:val="single" w:sz="6" w:space="0" w:color="000000"/>
            </w:tcBorders>
            <w:shd w:val="clear" w:color="auto" w:fill="DCDCDC"/>
            <w:tcMar>
              <w:top w:w="15" w:type="dxa"/>
              <w:left w:w="75" w:type="dxa"/>
              <w:bottom w:w="15" w:type="dxa"/>
              <w:right w:w="15" w:type="dxa"/>
            </w:tcMar>
          </w:tcPr>
          <w:p w14:paraId="6B578F38" w14:textId="77777777" w:rsidR="004E32EF" w:rsidRDefault="002A1DC3">
            <w:pPr>
              <w:pStyle w:val="tdTableStyle-Tablestyle-BodyE-Column1-Body1"/>
              <w:shd w:val="clear" w:color="auto" w:fill="DCDCDC"/>
            </w:pPr>
            <w:r>
              <w:rPr>
                <w:shd w:val="clear" w:color="auto" w:fill="DCDCDC"/>
              </w:rPr>
              <w:t>AAD</w:t>
            </w:r>
          </w:p>
        </w:tc>
        <w:tc>
          <w:tcPr>
            <w:tcW w:w="7230" w:type="dxa"/>
            <w:tcBorders>
              <w:bottom w:val="single" w:sz="6" w:space="0" w:color="000000"/>
            </w:tcBorders>
            <w:tcMar>
              <w:top w:w="15" w:type="dxa"/>
              <w:left w:w="75" w:type="dxa"/>
              <w:bottom w:w="15" w:type="dxa"/>
              <w:right w:w="15" w:type="dxa"/>
            </w:tcMar>
          </w:tcPr>
          <w:p w14:paraId="191E4484" w14:textId="77777777" w:rsidR="004E32EF" w:rsidRDefault="00797EAC">
            <w:pPr>
              <w:pStyle w:val="tdTableStyle-Tablestyle-BodyD-Column1-Body1"/>
            </w:pPr>
            <w:r>
              <w:fldChar w:fldCharType="begin"/>
            </w:r>
            <w:r w:rsidR="002A1DC3">
              <w:instrText xml:space="preserve"> XE "application area" </w:instrText>
            </w:r>
            <w:r>
              <w:fldChar w:fldCharType="end"/>
            </w:r>
            <w:r w:rsidR="002A1DC3">
              <w:t>Application Area Diagram</w:t>
            </w:r>
          </w:p>
        </w:tc>
      </w:tr>
      <w:tr w:rsidR="004E32EF" w14:paraId="1E89BC7A" w14:textId="77777777">
        <w:tc>
          <w:tcPr>
            <w:tcW w:w="1770" w:type="dxa"/>
            <w:tcBorders>
              <w:bottom w:val="single" w:sz="6" w:space="0" w:color="000000"/>
            </w:tcBorders>
            <w:shd w:val="clear" w:color="auto" w:fill="DCDCDC"/>
            <w:tcMar>
              <w:top w:w="15" w:type="dxa"/>
              <w:left w:w="75" w:type="dxa"/>
              <w:bottom w:w="15" w:type="dxa"/>
              <w:right w:w="15" w:type="dxa"/>
            </w:tcMar>
          </w:tcPr>
          <w:p w14:paraId="18E37571" w14:textId="77777777" w:rsidR="004E32EF" w:rsidRDefault="00797EAC">
            <w:pPr>
              <w:pStyle w:val="tdTableStyle-Tablestyle-BodyE-Column1-Body1"/>
              <w:shd w:val="clear" w:color="auto" w:fill="DCDCDC"/>
            </w:pPr>
            <w:r>
              <w:fldChar w:fldCharType="begin"/>
            </w:r>
            <w:r w:rsidR="002A1DC3">
              <w:instrText xml:space="preserve"> XE "DFD" </w:instrText>
            </w:r>
            <w:r>
              <w:fldChar w:fldCharType="end"/>
            </w:r>
            <w:r w:rsidR="002A1DC3">
              <w:rPr>
                <w:shd w:val="clear" w:color="auto" w:fill="DCDCDC"/>
              </w:rPr>
              <w:t>DFD</w:t>
            </w:r>
          </w:p>
        </w:tc>
        <w:tc>
          <w:tcPr>
            <w:tcW w:w="7230" w:type="dxa"/>
            <w:tcBorders>
              <w:bottom w:val="single" w:sz="6" w:space="0" w:color="000000"/>
            </w:tcBorders>
            <w:tcMar>
              <w:top w:w="15" w:type="dxa"/>
              <w:left w:w="75" w:type="dxa"/>
              <w:bottom w:w="15" w:type="dxa"/>
              <w:right w:w="15" w:type="dxa"/>
            </w:tcMar>
          </w:tcPr>
          <w:p w14:paraId="691D27B8" w14:textId="77777777" w:rsidR="004E32EF" w:rsidRDefault="00797EAC">
            <w:pPr>
              <w:pStyle w:val="tdTableStyle-Tablestyle-BodyD-Column1-Body1"/>
            </w:pPr>
            <w:r>
              <w:fldChar w:fldCharType="begin"/>
            </w:r>
            <w:r w:rsidR="002A1DC3">
              <w:instrText xml:space="preserve"> XE "Data Flow Diagram" </w:instrText>
            </w:r>
            <w:r>
              <w:fldChar w:fldCharType="end"/>
            </w:r>
            <w:r w:rsidR="002A1DC3">
              <w:t>Data Flow Diagram</w:t>
            </w:r>
          </w:p>
        </w:tc>
      </w:tr>
      <w:tr w:rsidR="004E32EF" w14:paraId="79F8BD93" w14:textId="77777777">
        <w:tc>
          <w:tcPr>
            <w:tcW w:w="1770" w:type="dxa"/>
            <w:tcBorders>
              <w:bottom w:val="single" w:sz="6" w:space="0" w:color="000000"/>
            </w:tcBorders>
            <w:shd w:val="clear" w:color="auto" w:fill="DCDCDC"/>
            <w:tcMar>
              <w:top w:w="15" w:type="dxa"/>
              <w:left w:w="75" w:type="dxa"/>
              <w:bottom w:w="15" w:type="dxa"/>
              <w:right w:w="15" w:type="dxa"/>
            </w:tcMar>
          </w:tcPr>
          <w:p w14:paraId="251046C0" w14:textId="77777777" w:rsidR="004E32EF" w:rsidRDefault="00797EAC">
            <w:pPr>
              <w:pStyle w:val="tdTableStyle-Tablestyle-BodyE-Column1-Body1"/>
              <w:shd w:val="clear" w:color="auto" w:fill="DCDCDC"/>
            </w:pPr>
            <w:r>
              <w:fldChar w:fldCharType="begin"/>
            </w:r>
            <w:r w:rsidR="002A1DC3">
              <w:instrText xml:space="preserve"> XE "DMD" </w:instrText>
            </w:r>
            <w:r>
              <w:fldChar w:fldCharType="end"/>
            </w:r>
            <w:r w:rsidR="002A1DC3">
              <w:rPr>
                <w:shd w:val="clear" w:color="auto" w:fill="DCDCDC"/>
              </w:rPr>
              <w:t>DMD</w:t>
            </w:r>
          </w:p>
        </w:tc>
        <w:tc>
          <w:tcPr>
            <w:tcW w:w="7230" w:type="dxa"/>
            <w:tcBorders>
              <w:bottom w:val="single" w:sz="6" w:space="0" w:color="000000"/>
            </w:tcBorders>
            <w:tcMar>
              <w:top w:w="15" w:type="dxa"/>
              <w:left w:w="75" w:type="dxa"/>
              <w:bottom w:w="15" w:type="dxa"/>
              <w:right w:w="15" w:type="dxa"/>
            </w:tcMar>
          </w:tcPr>
          <w:p w14:paraId="7C76F097" w14:textId="77777777" w:rsidR="004E32EF" w:rsidRDefault="00797EAC">
            <w:pPr>
              <w:pStyle w:val="tdTableStyle-Tablestyle-BodyD-Column1-Body1"/>
            </w:pPr>
            <w:r>
              <w:fldChar w:fldCharType="begin"/>
            </w:r>
            <w:r w:rsidR="002A1DC3">
              <w:instrText xml:space="preserve"> XE "Data Model Diagram" </w:instrText>
            </w:r>
            <w:r>
              <w:fldChar w:fldCharType="end"/>
            </w:r>
            <w:r>
              <w:fldChar w:fldCharType="begin"/>
            </w:r>
            <w:r w:rsidR="002A1DC3">
              <w:instrText xml:space="preserve"> XE "data model" </w:instrText>
            </w:r>
            <w:r>
              <w:fldChar w:fldCharType="end"/>
            </w:r>
            <w:r w:rsidR="002A1DC3">
              <w:t>Data Model Diagram</w:t>
            </w:r>
          </w:p>
        </w:tc>
      </w:tr>
      <w:tr w:rsidR="004E32EF" w14:paraId="3381DDF0" w14:textId="77777777">
        <w:tc>
          <w:tcPr>
            <w:tcW w:w="1770" w:type="dxa"/>
            <w:tcBorders>
              <w:bottom w:val="single" w:sz="6" w:space="0" w:color="000000"/>
            </w:tcBorders>
            <w:shd w:val="clear" w:color="auto" w:fill="DCDCDC"/>
            <w:tcMar>
              <w:top w:w="15" w:type="dxa"/>
              <w:left w:w="75" w:type="dxa"/>
              <w:bottom w:w="15" w:type="dxa"/>
              <w:right w:w="15" w:type="dxa"/>
            </w:tcMar>
          </w:tcPr>
          <w:p w14:paraId="568D9FD2" w14:textId="77777777" w:rsidR="004E32EF" w:rsidRDefault="00797EAC">
            <w:pPr>
              <w:pStyle w:val="tdTableStyle-Tablestyle-BodyE-Column1-Body1"/>
              <w:shd w:val="clear" w:color="auto" w:fill="DCDCDC"/>
            </w:pPr>
            <w:r>
              <w:fldChar w:fldCharType="begin"/>
            </w:r>
            <w:r w:rsidR="002A1DC3">
              <w:instrText xml:space="preserve"> XE "FFD" </w:instrText>
            </w:r>
            <w:r>
              <w:fldChar w:fldCharType="end"/>
            </w:r>
            <w:r w:rsidR="002A1DC3">
              <w:rPr>
                <w:shd w:val="clear" w:color="auto" w:fill="DCDCDC"/>
              </w:rPr>
              <w:t>FFD</w:t>
            </w:r>
          </w:p>
        </w:tc>
        <w:tc>
          <w:tcPr>
            <w:tcW w:w="7230" w:type="dxa"/>
            <w:tcBorders>
              <w:bottom w:val="single" w:sz="6" w:space="0" w:color="000000"/>
            </w:tcBorders>
            <w:tcMar>
              <w:top w:w="15" w:type="dxa"/>
              <w:left w:w="75" w:type="dxa"/>
              <w:bottom w:w="15" w:type="dxa"/>
              <w:right w:w="15" w:type="dxa"/>
            </w:tcMar>
          </w:tcPr>
          <w:p w14:paraId="12391907" w14:textId="77777777" w:rsidR="004E32EF" w:rsidRDefault="00797EAC">
            <w:pPr>
              <w:pStyle w:val="tdTableStyle-Tablestyle-BodyD-Column1-Body1"/>
            </w:pPr>
            <w:r>
              <w:fldChar w:fldCharType="begin"/>
            </w:r>
            <w:r w:rsidR="002A1DC3">
              <w:instrText xml:space="preserve"> XE "File Field Details" </w:instrText>
            </w:r>
            <w:r>
              <w:fldChar w:fldCharType="end"/>
            </w:r>
            <w:r w:rsidR="002A1DC3">
              <w:t>File Field Details</w:t>
            </w:r>
          </w:p>
        </w:tc>
      </w:tr>
      <w:tr w:rsidR="004E32EF" w14:paraId="1DBA94D4" w14:textId="77777777">
        <w:tc>
          <w:tcPr>
            <w:tcW w:w="1770" w:type="dxa"/>
            <w:tcBorders>
              <w:bottom w:val="single" w:sz="6" w:space="0" w:color="000000"/>
            </w:tcBorders>
            <w:shd w:val="clear" w:color="auto" w:fill="DCDCDC"/>
            <w:tcMar>
              <w:top w:w="15" w:type="dxa"/>
              <w:left w:w="75" w:type="dxa"/>
              <w:bottom w:w="15" w:type="dxa"/>
              <w:right w:w="15" w:type="dxa"/>
            </w:tcMar>
          </w:tcPr>
          <w:p w14:paraId="182C031A" w14:textId="77777777" w:rsidR="004E32EF" w:rsidRDefault="00797EAC">
            <w:pPr>
              <w:pStyle w:val="tdTableStyle-Tablestyle-BodyE-Column1-Body1"/>
              <w:shd w:val="clear" w:color="auto" w:fill="DCDCDC"/>
            </w:pPr>
            <w:r>
              <w:fldChar w:fldCharType="begin"/>
            </w:r>
            <w:r w:rsidR="002A1DC3">
              <w:instrText xml:space="preserve"> XE "SCD" </w:instrText>
            </w:r>
            <w:r>
              <w:fldChar w:fldCharType="end"/>
            </w:r>
            <w:r w:rsidR="002A1DC3">
              <w:rPr>
                <w:shd w:val="clear" w:color="auto" w:fill="DCDCDC"/>
              </w:rPr>
              <w:t>SCD</w:t>
            </w:r>
          </w:p>
        </w:tc>
        <w:tc>
          <w:tcPr>
            <w:tcW w:w="7230" w:type="dxa"/>
            <w:tcBorders>
              <w:bottom w:val="single" w:sz="6" w:space="0" w:color="000000"/>
            </w:tcBorders>
            <w:tcMar>
              <w:top w:w="15" w:type="dxa"/>
              <w:left w:w="75" w:type="dxa"/>
              <w:bottom w:w="15" w:type="dxa"/>
              <w:right w:w="15" w:type="dxa"/>
            </w:tcMar>
          </w:tcPr>
          <w:p w14:paraId="6B7FB7C9" w14:textId="77777777" w:rsidR="004E32EF" w:rsidRDefault="00797EAC">
            <w:pPr>
              <w:pStyle w:val="tdTableStyle-Tablestyle-BodyD-Column1-Body1"/>
            </w:pPr>
            <w:r>
              <w:fldChar w:fldCharType="begin"/>
            </w:r>
            <w:r w:rsidR="002A1DC3">
              <w:instrText xml:space="preserve"> XE "Structure Chart Diagram" </w:instrText>
            </w:r>
            <w:r>
              <w:fldChar w:fldCharType="end"/>
            </w:r>
            <w:r w:rsidR="002A1DC3">
              <w:t xml:space="preserve">Structure Chart Diagram </w:t>
            </w:r>
          </w:p>
        </w:tc>
      </w:tr>
      <w:tr w:rsidR="004E32EF" w14:paraId="7D19A200" w14:textId="77777777">
        <w:tc>
          <w:tcPr>
            <w:tcW w:w="1770" w:type="dxa"/>
            <w:tcBorders>
              <w:bottom w:val="single" w:sz="6" w:space="0" w:color="000000"/>
            </w:tcBorders>
            <w:shd w:val="clear" w:color="auto" w:fill="DCDCDC"/>
            <w:tcMar>
              <w:top w:w="15" w:type="dxa"/>
              <w:left w:w="75" w:type="dxa"/>
              <w:bottom w:w="15" w:type="dxa"/>
              <w:right w:w="15" w:type="dxa"/>
            </w:tcMar>
          </w:tcPr>
          <w:p w14:paraId="19EC57C5" w14:textId="77777777" w:rsidR="004E32EF" w:rsidRDefault="002A1DC3">
            <w:pPr>
              <w:pStyle w:val="tdTableStyle-Tablestyle-BodyE-Column1-Body1"/>
              <w:shd w:val="clear" w:color="auto" w:fill="DCDCDC"/>
            </w:pPr>
            <w:r>
              <w:rPr>
                <w:shd w:val="clear" w:color="auto" w:fill="DCDCDC"/>
              </w:rPr>
              <w:t>HSC</w:t>
            </w:r>
          </w:p>
        </w:tc>
        <w:tc>
          <w:tcPr>
            <w:tcW w:w="7230" w:type="dxa"/>
            <w:tcBorders>
              <w:bottom w:val="single" w:sz="6" w:space="0" w:color="000000"/>
            </w:tcBorders>
            <w:tcMar>
              <w:top w:w="15" w:type="dxa"/>
              <w:left w:w="75" w:type="dxa"/>
              <w:bottom w:w="15" w:type="dxa"/>
              <w:right w:w="15" w:type="dxa"/>
            </w:tcMar>
          </w:tcPr>
          <w:p w14:paraId="1AEFD060" w14:textId="77777777" w:rsidR="004E32EF" w:rsidRDefault="00797EAC">
            <w:pPr>
              <w:pStyle w:val="tdTableStyle-Tablestyle-BodyD-Column1-Body1"/>
            </w:pPr>
            <w:r>
              <w:fldChar w:fldCharType="begin"/>
            </w:r>
            <w:r w:rsidR="002A1DC3">
              <w:instrText xml:space="preserve"> XE "Hierarchical Structure Chart" </w:instrText>
            </w:r>
            <w:r>
              <w:fldChar w:fldCharType="end"/>
            </w:r>
            <w:r w:rsidR="002A1DC3">
              <w:t>Hierarchical Structure Chart</w:t>
            </w:r>
          </w:p>
        </w:tc>
      </w:tr>
      <w:tr w:rsidR="004E32EF" w14:paraId="66879F98" w14:textId="77777777">
        <w:tc>
          <w:tcPr>
            <w:tcW w:w="1770" w:type="dxa"/>
            <w:tcBorders>
              <w:bottom w:val="single" w:sz="6" w:space="0" w:color="000000"/>
            </w:tcBorders>
            <w:shd w:val="clear" w:color="auto" w:fill="DCDCDC"/>
            <w:tcMar>
              <w:top w:w="15" w:type="dxa"/>
              <w:left w:w="75" w:type="dxa"/>
              <w:bottom w:w="15" w:type="dxa"/>
              <w:right w:w="15" w:type="dxa"/>
            </w:tcMar>
          </w:tcPr>
          <w:p w14:paraId="5B68E3DE" w14:textId="77777777" w:rsidR="004E32EF" w:rsidRDefault="00797EAC">
            <w:pPr>
              <w:pStyle w:val="tdTableStyle-Tablestyle-BodyE-Column1-Body1"/>
              <w:shd w:val="clear" w:color="auto" w:fill="DCDCDC"/>
            </w:pPr>
            <w:r>
              <w:fldChar w:fldCharType="begin"/>
            </w:r>
            <w:r w:rsidR="002A1DC3">
              <w:instrText xml:space="preserve"> XE "PSC" </w:instrText>
            </w:r>
            <w:r>
              <w:fldChar w:fldCharType="end"/>
            </w:r>
            <w:r w:rsidR="002A1DC3">
              <w:rPr>
                <w:shd w:val="clear" w:color="auto" w:fill="DCDCDC"/>
              </w:rPr>
              <w:t>PSC</w:t>
            </w:r>
          </w:p>
        </w:tc>
        <w:tc>
          <w:tcPr>
            <w:tcW w:w="7230" w:type="dxa"/>
            <w:tcBorders>
              <w:bottom w:val="single" w:sz="6" w:space="0" w:color="000000"/>
            </w:tcBorders>
            <w:tcMar>
              <w:top w:w="15" w:type="dxa"/>
              <w:left w:w="75" w:type="dxa"/>
              <w:bottom w:w="15" w:type="dxa"/>
              <w:right w:w="15" w:type="dxa"/>
            </w:tcMar>
          </w:tcPr>
          <w:p w14:paraId="61FA9DE1" w14:textId="77777777" w:rsidR="004E32EF" w:rsidRDefault="00797EAC">
            <w:pPr>
              <w:pStyle w:val="tdTableStyle-Tablestyle-BodyD-Column1-Body1"/>
            </w:pPr>
            <w:r>
              <w:fldChar w:fldCharType="begin"/>
            </w:r>
            <w:r w:rsidR="002A1DC3">
              <w:instrText xml:space="preserve"> XE "Program Structure Chart" </w:instrText>
            </w:r>
            <w:r>
              <w:fldChar w:fldCharType="end"/>
            </w:r>
            <w:r w:rsidR="002A1DC3">
              <w:t>Program Structure Chart</w:t>
            </w:r>
          </w:p>
        </w:tc>
      </w:tr>
      <w:tr w:rsidR="004E32EF" w14:paraId="7C8BDE13" w14:textId="77777777">
        <w:tc>
          <w:tcPr>
            <w:tcW w:w="1770" w:type="dxa"/>
            <w:tcBorders>
              <w:bottom w:val="single" w:sz="6" w:space="0" w:color="000000"/>
            </w:tcBorders>
            <w:shd w:val="clear" w:color="auto" w:fill="DCDCDC"/>
            <w:tcMar>
              <w:top w:w="15" w:type="dxa"/>
              <w:left w:w="75" w:type="dxa"/>
              <w:bottom w:w="15" w:type="dxa"/>
              <w:right w:w="15" w:type="dxa"/>
            </w:tcMar>
          </w:tcPr>
          <w:p w14:paraId="7C0288C5" w14:textId="77777777" w:rsidR="004E32EF" w:rsidRDefault="002A1DC3">
            <w:pPr>
              <w:pStyle w:val="tdTableStyle-Tablestyle-BodyE-Column1-Body1"/>
              <w:shd w:val="clear" w:color="auto" w:fill="DCDCDC"/>
            </w:pPr>
            <w:r>
              <w:rPr>
                <w:shd w:val="clear" w:color="auto" w:fill="DCDCDC"/>
              </w:rPr>
              <w:t xml:space="preserve"> OSC </w:t>
            </w:r>
          </w:p>
        </w:tc>
        <w:tc>
          <w:tcPr>
            <w:tcW w:w="7230" w:type="dxa"/>
            <w:tcBorders>
              <w:bottom w:val="single" w:sz="6" w:space="0" w:color="000000"/>
            </w:tcBorders>
            <w:tcMar>
              <w:top w:w="15" w:type="dxa"/>
              <w:left w:w="75" w:type="dxa"/>
              <w:bottom w:w="15" w:type="dxa"/>
              <w:right w:w="15" w:type="dxa"/>
            </w:tcMar>
          </w:tcPr>
          <w:p w14:paraId="0845E5C1" w14:textId="77777777" w:rsidR="004E32EF" w:rsidRDefault="00797EAC">
            <w:pPr>
              <w:pStyle w:val="tdTableStyle-Tablestyle-BodyD-Column1-Body1"/>
            </w:pPr>
            <w:r>
              <w:fldChar w:fldCharType="begin"/>
            </w:r>
            <w:r w:rsidR="002A1DC3">
              <w:instrText xml:space="preserve"> XE "Overview Structure Chart" </w:instrText>
            </w:r>
            <w:r>
              <w:fldChar w:fldCharType="end"/>
            </w:r>
            <w:r w:rsidR="002A1DC3">
              <w:t xml:space="preserve"> Overview Structure Chart </w:t>
            </w:r>
          </w:p>
        </w:tc>
      </w:tr>
      <w:tr w:rsidR="004E32EF" w14:paraId="52016ACA" w14:textId="77777777">
        <w:tc>
          <w:tcPr>
            <w:tcW w:w="1770" w:type="dxa"/>
            <w:tcBorders>
              <w:bottom w:val="single" w:sz="6" w:space="0" w:color="000000"/>
            </w:tcBorders>
            <w:shd w:val="clear" w:color="auto" w:fill="DCDCDC"/>
            <w:tcMar>
              <w:top w:w="15" w:type="dxa"/>
              <w:left w:w="75" w:type="dxa"/>
              <w:bottom w:w="15" w:type="dxa"/>
              <w:right w:w="15" w:type="dxa"/>
            </w:tcMar>
          </w:tcPr>
          <w:p w14:paraId="1CD36B40" w14:textId="77777777" w:rsidR="004E32EF" w:rsidRDefault="00797EAC">
            <w:pPr>
              <w:pStyle w:val="tdTableStyle-Tablestyle-BodyE-Column1-Body1"/>
              <w:shd w:val="clear" w:color="auto" w:fill="DCDCDC"/>
            </w:pPr>
            <w:r>
              <w:fldChar w:fldCharType="begin"/>
            </w:r>
            <w:r w:rsidR="002A1DC3">
              <w:instrText xml:space="preserve"> XE "VWU" </w:instrText>
            </w:r>
            <w:r>
              <w:fldChar w:fldCharType="end"/>
            </w:r>
            <w:r w:rsidR="002A1DC3">
              <w:rPr>
                <w:shd w:val="clear" w:color="auto" w:fill="DCDCDC"/>
              </w:rPr>
              <w:t xml:space="preserve"> VWU </w:t>
            </w:r>
          </w:p>
        </w:tc>
        <w:tc>
          <w:tcPr>
            <w:tcW w:w="7230" w:type="dxa"/>
            <w:tcBorders>
              <w:bottom w:val="single" w:sz="6" w:space="0" w:color="000000"/>
            </w:tcBorders>
            <w:tcMar>
              <w:top w:w="15" w:type="dxa"/>
              <w:left w:w="75" w:type="dxa"/>
              <w:bottom w:w="15" w:type="dxa"/>
              <w:right w:w="15" w:type="dxa"/>
            </w:tcMar>
          </w:tcPr>
          <w:p w14:paraId="75C642E6" w14:textId="77777777" w:rsidR="004E32EF" w:rsidRDefault="00797EAC">
            <w:pPr>
              <w:pStyle w:val="tdTableStyle-Tablestyle-BodyD-Column1-Body1"/>
            </w:pPr>
            <w:r>
              <w:fldChar w:fldCharType="begin"/>
            </w:r>
            <w:r w:rsidR="002A1DC3">
              <w:instrText xml:space="preserve"> XE "Variable Where Used" </w:instrText>
            </w:r>
            <w:r>
              <w:fldChar w:fldCharType="end"/>
            </w:r>
            <w:r w:rsidR="002A1DC3">
              <w:t xml:space="preserve"> Variable Where Used </w:t>
            </w:r>
          </w:p>
        </w:tc>
      </w:tr>
      <w:tr w:rsidR="004E32EF" w14:paraId="15CDB551" w14:textId="77777777">
        <w:tc>
          <w:tcPr>
            <w:tcW w:w="1770" w:type="dxa"/>
            <w:tcBorders>
              <w:bottom w:val="single" w:sz="6" w:space="0" w:color="000000"/>
            </w:tcBorders>
            <w:shd w:val="clear" w:color="auto" w:fill="DCDCDC"/>
            <w:tcMar>
              <w:top w:w="15" w:type="dxa"/>
              <w:left w:w="75" w:type="dxa"/>
              <w:bottom w:w="15" w:type="dxa"/>
              <w:right w:w="15" w:type="dxa"/>
            </w:tcMar>
          </w:tcPr>
          <w:p w14:paraId="1B6A9D54" w14:textId="77777777" w:rsidR="004E32EF" w:rsidRDefault="002A1DC3">
            <w:pPr>
              <w:pStyle w:val="tdTableStyle-Tablestyle-BodyE-Column1-Body1"/>
              <w:shd w:val="clear" w:color="auto" w:fill="DCDCDC"/>
            </w:pPr>
            <w:r>
              <w:rPr>
                <w:shd w:val="clear" w:color="auto" w:fill="DCDCDC"/>
              </w:rPr>
              <w:t xml:space="preserve"> FFWU </w:t>
            </w:r>
          </w:p>
        </w:tc>
        <w:tc>
          <w:tcPr>
            <w:tcW w:w="7230" w:type="dxa"/>
            <w:tcBorders>
              <w:bottom w:val="single" w:sz="6" w:space="0" w:color="000000"/>
            </w:tcBorders>
            <w:tcMar>
              <w:top w:w="15" w:type="dxa"/>
              <w:left w:w="75" w:type="dxa"/>
              <w:bottom w:w="15" w:type="dxa"/>
              <w:right w:w="15" w:type="dxa"/>
            </w:tcMar>
          </w:tcPr>
          <w:p w14:paraId="6422601A" w14:textId="77777777" w:rsidR="004E32EF" w:rsidRDefault="002A1DC3">
            <w:pPr>
              <w:pStyle w:val="tdTableStyle-Tablestyle-BodyD-Column1-Body1"/>
            </w:pPr>
            <w:r>
              <w:t xml:space="preserve"> File/Field Where Used </w:t>
            </w:r>
          </w:p>
        </w:tc>
      </w:tr>
      <w:tr w:rsidR="004E32EF" w14:paraId="66717BA3" w14:textId="77777777">
        <w:tc>
          <w:tcPr>
            <w:tcW w:w="1770" w:type="dxa"/>
            <w:tcBorders>
              <w:bottom w:val="single" w:sz="6" w:space="0" w:color="000000"/>
            </w:tcBorders>
            <w:shd w:val="clear" w:color="auto" w:fill="DCDCDC"/>
            <w:tcMar>
              <w:top w:w="15" w:type="dxa"/>
              <w:left w:w="75" w:type="dxa"/>
              <w:bottom w:w="15" w:type="dxa"/>
              <w:right w:w="15" w:type="dxa"/>
            </w:tcMar>
          </w:tcPr>
          <w:p w14:paraId="0FB19F2C" w14:textId="77777777" w:rsidR="004E32EF" w:rsidRDefault="002A1DC3">
            <w:pPr>
              <w:pStyle w:val="tdTableStyle-Tablestyle-BodyE-Column1-Body1"/>
              <w:shd w:val="clear" w:color="auto" w:fill="DCDCDC"/>
            </w:pPr>
            <w:r>
              <w:rPr>
                <w:shd w:val="clear" w:color="auto" w:fill="DCDCDC"/>
              </w:rPr>
              <w:t xml:space="preserve"> UML </w:t>
            </w:r>
          </w:p>
        </w:tc>
        <w:tc>
          <w:tcPr>
            <w:tcW w:w="7230" w:type="dxa"/>
            <w:tcBorders>
              <w:bottom w:val="single" w:sz="6" w:space="0" w:color="000000"/>
            </w:tcBorders>
            <w:tcMar>
              <w:top w:w="15" w:type="dxa"/>
              <w:left w:w="75" w:type="dxa"/>
              <w:bottom w:w="15" w:type="dxa"/>
              <w:right w:w="15" w:type="dxa"/>
            </w:tcMar>
          </w:tcPr>
          <w:p w14:paraId="2C341E0C" w14:textId="77777777" w:rsidR="004E32EF" w:rsidRDefault="002A1DC3">
            <w:pPr>
              <w:pStyle w:val="tdTableStyle-Tablestyle-BodyD-Column1-Body1"/>
            </w:pPr>
            <w:r>
              <w:t xml:space="preserve"> Unified Modeling Language </w:t>
            </w:r>
          </w:p>
        </w:tc>
      </w:tr>
      <w:tr w:rsidR="004E32EF" w14:paraId="251493C9" w14:textId="77777777">
        <w:tc>
          <w:tcPr>
            <w:tcW w:w="1770" w:type="dxa"/>
            <w:shd w:val="clear" w:color="auto" w:fill="DCDCDC"/>
            <w:tcMar>
              <w:top w:w="15" w:type="dxa"/>
              <w:left w:w="75" w:type="dxa"/>
              <w:bottom w:w="15" w:type="dxa"/>
              <w:right w:w="15" w:type="dxa"/>
            </w:tcMar>
          </w:tcPr>
          <w:p w14:paraId="2AA10EC8" w14:textId="77777777" w:rsidR="004E32EF" w:rsidRDefault="002A1DC3">
            <w:pPr>
              <w:pStyle w:val="tdTableStyle-Tablestyle-BodyB-Column1-Body1"/>
              <w:shd w:val="clear" w:color="auto" w:fill="DCDCDC"/>
            </w:pPr>
            <w:r>
              <w:rPr>
                <w:shd w:val="clear" w:color="auto" w:fill="DCDCDC"/>
              </w:rPr>
              <w:t xml:space="preserve"> SSL </w:t>
            </w:r>
          </w:p>
        </w:tc>
        <w:tc>
          <w:tcPr>
            <w:tcW w:w="7230" w:type="dxa"/>
            <w:tcMar>
              <w:top w:w="15" w:type="dxa"/>
              <w:left w:w="75" w:type="dxa"/>
              <w:bottom w:w="15" w:type="dxa"/>
              <w:right w:w="15" w:type="dxa"/>
            </w:tcMar>
          </w:tcPr>
          <w:p w14:paraId="7FC0DE14" w14:textId="77777777" w:rsidR="004E32EF" w:rsidRDefault="002A1DC3">
            <w:pPr>
              <w:pStyle w:val="tdTableStyle-Tablestyle-BodyA-Column1-Body1"/>
            </w:pPr>
            <w:r>
              <w:t xml:space="preserve"> Secure Sockets Layer </w:t>
            </w:r>
          </w:p>
        </w:tc>
      </w:tr>
    </w:tbl>
    <w:p w14:paraId="21765CDD" w14:textId="77777777" w:rsidR="004E32EF" w:rsidRDefault="004E32EF">
      <w:pPr>
        <w:spacing w:after="20"/>
      </w:pPr>
    </w:p>
    <w:p w14:paraId="54D551C4" w14:textId="77777777" w:rsidR="004E32EF" w:rsidRDefault="00797EAC">
      <w:pPr>
        <w:pStyle w:val="h1"/>
      </w:pPr>
      <w:r>
        <w:lastRenderedPageBreak/>
        <w:fldChar w:fldCharType="begin"/>
      </w:r>
      <w:r w:rsidR="002A1DC3">
        <w:instrText xml:space="preserve"> XE "X-Analysis Client" </w:instrText>
      </w:r>
      <w:r>
        <w:fldChar w:fldCharType="end"/>
      </w:r>
      <w:r>
        <w:fldChar w:fldCharType="begin"/>
      </w:r>
      <w:r w:rsidR="002A1DC3">
        <w:instrText xml:space="preserve"> XE "X-Analysis" </w:instrText>
      </w:r>
      <w:r>
        <w:fldChar w:fldCharType="end"/>
      </w:r>
      <w:r>
        <w:fldChar w:fldCharType="begin"/>
      </w:r>
      <w:r w:rsidR="002A1DC3">
        <w:instrText xml:space="preserve"> XE "Client" </w:instrText>
      </w:r>
      <w:r>
        <w:fldChar w:fldCharType="end"/>
      </w:r>
      <w:bookmarkStart w:id="11" w:name="_Toc142929663"/>
      <w:r w:rsidR="002A1DC3">
        <w:t>Using X-Analysis Client</w:t>
      </w:r>
      <w:bookmarkEnd w:id="11"/>
    </w:p>
    <w:p w14:paraId="16AEB0FC" w14:textId="77777777" w:rsidR="004E32EF" w:rsidRDefault="002A1DC3">
      <w:pPr>
        <w:pStyle w:val="p1"/>
      </w:pPr>
      <w:r>
        <w:t>The following topics are important to start using X-Analysis:</w:t>
      </w:r>
    </w:p>
    <w:p w14:paraId="46C872C9" w14:textId="77777777" w:rsidR="004E32EF" w:rsidRDefault="002A1DC3">
      <w:pPr>
        <w:pStyle w:val="li"/>
        <w:numPr>
          <w:ilvl w:val="0"/>
          <w:numId w:val="4"/>
        </w:numPr>
        <w:ind w:left="600"/>
      </w:pPr>
      <w:r>
        <w:rPr>
          <w:color w:val="000000"/>
        </w:rPr>
        <w:t>Sign-on dialog</w:t>
      </w:r>
    </w:p>
    <w:p w14:paraId="12E86E8D" w14:textId="77777777" w:rsidR="004E32EF" w:rsidRDefault="002A1DC3">
      <w:pPr>
        <w:pStyle w:val="li"/>
        <w:numPr>
          <w:ilvl w:val="0"/>
          <w:numId w:val="4"/>
        </w:numPr>
        <w:ind w:left="600"/>
      </w:pPr>
      <w:r>
        <w:rPr>
          <w:color w:val="000000"/>
        </w:rPr>
        <w:t>Session Information</w:t>
      </w:r>
    </w:p>
    <w:p w14:paraId="79E5CF6A" w14:textId="77777777" w:rsidR="004E32EF" w:rsidRDefault="002A1DC3">
      <w:pPr>
        <w:pStyle w:val="li"/>
        <w:numPr>
          <w:ilvl w:val="0"/>
          <w:numId w:val="4"/>
        </w:numPr>
        <w:ind w:left="600"/>
      </w:pPr>
      <w:r>
        <w:rPr>
          <w:color w:val="000000"/>
        </w:rPr>
        <w:t>X-Analysis Menu</w:t>
      </w:r>
    </w:p>
    <w:p w14:paraId="00531E8E" w14:textId="77777777" w:rsidR="004E32EF" w:rsidRDefault="00797EAC">
      <w:pPr>
        <w:pStyle w:val="li"/>
        <w:numPr>
          <w:ilvl w:val="0"/>
          <w:numId w:val="4"/>
        </w:numPr>
        <w:ind w:left="600"/>
      </w:pPr>
      <w:r>
        <w:fldChar w:fldCharType="begin"/>
      </w:r>
      <w:r w:rsidR="002A1DC3">
        <w:instrText xml:space="preserve"> XE "Preferences" </w:instrText>
      </w:r>
      <w:r>
        <w:fldChar w:fldCharType="end"/>
      </w:r>
      <w:r w:rsidR="002A1DC3">
        <w:rPr>
          <w:color w:val="000000"/>
        </w:rPr>
        <w:t>X-Analysis Preferences</w:t>
      </w:r>
    </w:p>
    <w:p w14:paraId="0FC7E99B" w14:textId="77777777" w:rsidR="004E32EF" w:rsidRDefault="004E32EF">
      <w:pPr>
        <w:pStyle w:val="pageBreak"/>
      </w:pPr>
    </w:p>
    <w:p w14:paraId="0359A5BF" w14:textId="77777777" w:rsidR="004E32EF" w:rsidRDefault="002A1DC3">
      <w:pPr>
        <w:pStyle w:val="h21"/>
      </w:pPr>
      <w:bookmarkStart w:id="12" w:name="_Toc142929664"/>
      <w:r>
        <w:lastRenderedPageBreak/>
        <w:t>Sign-On Dialog</w:t>
      </w:r>
      <w:bookmarkEnd w:id="12"/>
    </w:p>
    <w:p w14:paraId="21384857" w14:textId="77777777" w:rsidR="004E32EF" w:rsidRDefault="00797EAC">
      <w:pPr>
        <w:pStyle w:val="p1"/>
      </w:pPr>
      <w:r>
        <w:fldChar w:fldCharType="begin"/>
      </w:r>
      <w:r w:rsidR="002A1DC3">
        <w:instrText xml:space="preserve"> XE "IBM" </w:instrText>
      </w:r>
      <w:r>
        <w:fldChar w:fldCharType="end"/>
      </w:r>
      <w:r w:rsidR="002A1DC3">
        <w:t xml:space="preserve">Start IBM's Rational products </w:t>
      </w:r>
      <w:r w:rsidR="002A1DC3">
        <w:rPr>
          <w:rStyle w:val="b"/>
        </w:rPr>
        <w:t>9.5</w:t>
      </w:r>
      <w:r w:rsidR="002A1DC3">
        <w:t xml:space="preserve"> and above or </w:t>
      </w:r>
      <w:r>
        <w:fldChar w:fldCharType="begin"/>
      </w:r>
      <w:r w:rsidR="002A1DC3">
        <w:instrText xml:space="preserve"> XE "Eclipse" </w:instrText>
      </w:r>
      <w:r>
        <w:fldChar w:fldCharType="end"/>
      </w:r>
      <w:r w:rsidR="002A1DC3">
        <w:rPr>
          <w:rStyle w:val="b"/>
        </w:rPr>
        <w:t>Eclipse</w:t>
      </w:r>
      <w:r w:rsidR="002A1DC3">
        <w:t xml:space="preserve"> (refer to the section </w:t>
      </w:r>
      <w:r>
        <w:fldChar w:fldCharType="begin"/>
      </w:r>
      <w:r w:rsidR="002A1DC3">
        <w:instrText xml:space="preserve"> XE "System requirements" </w:instrText>
      </w:r>
      <w:r>
        <w:fldChar w:fldCharType="end"/>
      </w:r>
      <w:r w:rsidR="002A1DC3">
        <w:rPr>
          <w:rStyle w:val="b"/>
        </w:rPr>
        <w:t>System Requirements</w:t>
      </w:r>
      <w:r w:rsidR="002A1DC3">
        <w:t xml:space="preserve"> in the document </w:t>
      </w:r>
      <w:r>
        <w:fldChar w:fldCharType="begin"/>
      </w:r>
      <w:r w:rsidR="002A1DC3">
        <w:instrText xml:space="preserve"> XE "X-Analysis" </w:instrText>
      </w:r>
      <w:r>
        <w:fldChar w:fldCharType="end"/>
      </w:r>
      <w:r w:rsidR="002A1DC3">
        <w:rPr>
          <w:rStyle w:val="b"/>
        </w:rPr>
        <w:t>"X-Analysis_Installation_And_Upgrade_Guide"</w:t>
      </w:r>
      <w:r w:rsidR="002A1DC3">
        <w:t xml:space="preserve"> for supported Eclipse version).</w:t>
      </w:r>
    </w:p>
    <w:p w14:paraId="073C073C" w14:textId="77777777" w:rsidR="004E32EF" w:rsidRDefault="002A1DC3">
      <w:pPr>
        <w:pStyle w:val="p1"/>
      </w:pPr>
      <w:r>
        <w:rPr>
          <w:b/>
          <w:bCs/>
        </w:rPr>
        <w:t>Window &gt; Open Perspective &gt; Other &gt; X-Analysis</w:t>
      </w:r>
    </w:p>
    <w:p w14:paraId="24EE3562" w14:textId="77777777" w:rsidR="004E32EF" w:rsidRDefault="00E20BCF">
      <w:pPr>
        <w:pStyle w:val="figure"/>
      </w:pPr>
      <w:r>
        <w:rPr>
          <w:noProof/>
        </w:rPr>
        <w:drawing>
          <wp:inline distT="0" distB="0" distL="0" distR="0" wp14:anchorId="2AD69F22" wp14:editId="06A3A622">
            <wp:extent cx="2934335" cy="2616200"/>
            <wp:effectExtent l="38100" t="38100" r="18415" b="12700"/>
            <wp:docPr id="5" name="Picture 1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34335" cy="2616200"/>
                    </a:xfrm>
                    <a:prstGeom prst="rect">
                      <a:avLst/>
                    </a:prstGeom>
                    <a:noFill/>
                    <a:ln w="23495" cmpd="sng">
                      <a:solidFill>
                        <a:srgbClr val="808080"/>
                      </a:solidFill>
                      <a:miter lim="800000"/>
                      <a:headEnd/>
                      <a:tailEnd/>
                    </a:ln>
                    <a:effectLst/>
                  </pic:spPr>
                </pic:pic>
              </a:graphicData>
            </a:graphic>
          </wp:inline>
        </w:drawing>
      </w:r>
    </w:p>
    <w:p w14:paraId="6182A6FF" w14:textId="77777777" w:rsidR="004E32EF" w:rsidRDefault="002A1DC3">
      <w:pPr>
        <w:pStyle w:val="figcaption"/>
      </w:pPr>
      <w:r>
        <w:t xml:space="preserve"> Fig.  </w:t>
      </w:r>
      <w:r>
        <w:rPr>
          <w:rStyle w:val="conditionalText"/>
        </w:rPr>
        <w:t>1.1.1</w:t>
      </w:r>
      <w:r>
        <w:t xml:space="preserve"> – Open Perspective &gt; Other</w:t>
      </w:r>
    </w:p>
    <w:p w14:paraId="6C4D7FE4" w14:textId="77777777" w:rsidR="004E32EF" w:rsidRDefault="00797EAC">
      <w:pPr>
        <w:pStyle w:val="p1"/>
      </w:pPr>
      <w:r>
        <w:fldChar w:fldCharType="begin"/>
      </w:r>
      <w:r w:rsidR="002A1DC3">
        <w:instrText xml:space="preserve"> XE "X-Analysis Perspective" </w:instrText>
      </w:r>
      <w:r>
        <w:fldChar w:fldCharType="end"/>
      </w:r>
      <w:r w:rsidR="002A1DC3">
        <w:t>Select the X-Analysis Perspective.</w:t>
      </w:r>
    </w:p>
    <w:p w14:paraId="7430464F" w14:textId="77777777" w:rsidR="004E32EF" w:rsidRDefault="00E20BCF">
      <w:pPr>
        <w:pStyle w:val="figure"/>
      </w:pPr>
      <w:r>
        <w:rPr>
          <w:noProof/>
        </w:rPr>
        <w:lastRenderedPageBreak/>
        <w:drawing>
          <wp:inline distT="0" distB="0" distL="0" distR="0" wp14:anchorId="4F292477" wp14:editId="7868D952">
            <wp:extent cx="3506470" cy="4946015"/>
            <wp:effectExtent l="0" t="0" r="0" b="0"/>
            <wp:docPr id="6" name="Pictur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06470" cy="4946015"/>
                    </a:xfrm>
                    <a:prstGeom prst="rect">
                      <a:avLst/>
                    </a:prstGeom>
                    <a:noFill/>
                    <a:ln>
                      <a:noFill/>
                    </a:ln>
                  </pic:spPr>
                </pic:pic>
              </a:graphicData>
            </a:graphic>
          </wp:inline>
        </w:drawing>
      </w:r>
    </w:p>
    <w:p w14:paraId="7B0647E5" w14:textId="77777777" w:rsidR="004E32EF" w:rsidRDefault="002A1DC3">
      <w:pPr>
        <w:pStyle w:val="figcaption"/>
      </w:pPr>
      <w:r>
        <w:t xml:space="preserve">Fig.  </w:t>
      </w:r>
      <w:r>
        <w:rPr>
          <w:rStyle w:val="conditionalText"/>
        </w:rPr>
        <w:t>1.1.2</w:t>
      </w:r>
      <w:r>
        <w:t xml:space="preserve"> Open Perspective</w:t>
      </w:r>
    </w:p>
    <w:p w14:paraId="3B011E7E" w14:textId="77777777" w:rsidR="004E32EF" w:rsidRDefault="002A1DC3">
      <w:pPr>
        <w:pStyle w:val="p1"/>
      </w:pPr>
      <w:r>
        <w:t xml:space="preserve">Click </w:t>
      </w:r>
      <w:r>
        <w:rPr>
          <w:rStyle w:val="b"/>
        </w:rPr>
        <w:t>OK</w:t>
      </w:r>
      <w:r>
        <w:t xml:space="preserve"> to start the X-Analysis Perspective.</w:t>
      </w:r>
    </w:p>
    <w:p w14:paraId="34FB9CD1" w14:textId="77777777" w:rsidR="004E32EF" w:rsidRDefault="00E20BCF">
      <w:pPr>
        <w:pStyle w:val="figure"/>
      </w:pPr>
      <w:r>
        <w:rPr>
          <w:noProof/>
        </w:rPr>
        <w:lastRenderedPageBreak/>
        <w:drawing>
          <wp:inline distT="0" distB="0" distL="0" distR="0" wp14:anchorId="696614CD" wp14:editId="0C38D99D">
            <wp:extent cx="5462270" cy="4317365"/>
            <wp:effectExtent l="38100" t="38100" r="24130" b="26035"/>
            <wp:docPr id="7" name="Picture 1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2270" cy="4317365"/>
                    </a:xfrm>
                    <a:prstGeom prst="rect">
                      <a:avLst/>
                    </a:prstGeom>
                    <a:noFill/>
                    <a:ln w="23495" cmpd="sng">
                      <a:solidFill>
                        <a:srgbClr val="808080"/>
                      </a:solidFill>
                      <a:miter lim="800000"/>
                      <a:headEnd/>
                      <a:tailEnd/>
                    </a:ln>
                    <a:effectLst/>
                  </pic:spPr>
                </pic:pic>
              </a:graphicData>
            </a:graphic>
          </wp:inline>
        </w:drawing>
      </w:r>
    </w:p>
    <w:p w14:paraId="33BBDDFC" w14:textId="77777777" w:rsidR="004E32EF" w:rsidRDefault="002A1DC3">
      <w:pPr>
        <w:pStyle w:val="figcaption"/>
      </w:pPr>
      <w:r>
        <w:t xml:space="preserve">Fig.  </w:t>
      </w:r>
      <w:r>
        <w:rPr>
          <w:rStyle w:val="conditionalText"/>
        </w:rPr>
        <w:t>1.1.3</w:t>
      </w:r>
      <w:r>
        <w:t xml:space="preserve"> – X-Analysis Perspective</w:t>
      </w:r>
    </w:p>
    <w:p w14:paraId="493FE124" w14:textId="77777777" w:rsidR="004E32EF" w:rsidRDefault="002A1DC3">
      <w:pPr>
        <w:pStyle w:val="p1"/>
      </w:pPr>
      <w:r>
        <w:t xml:space="preserve">Expand the </w:t>
      </w:r>
      <w:r>
        <w:rPr>
          <w:rStyle w:val="b"/>
        </w:rPr>
        <w:t>New Connection</w:t>
      </w:r>
      <w:r>
        <w:t xml:space="preserve"> node to invoke the Sign-on dialog box.</w:t>
      </w:r>
    </w:p>
    <w:p w14:paraId="32ACFEB1" w14:textId="77777777" w:rsidR="004E32EF" w:rsidRDefault="00E20BCF">
      <w:pPr>
        <w:pStyle w:val="figure"/>
      </w:pPr>
      <w:r>
        <w:rPr>
          <w:noProof/>
        </w:rPr>
        <w:drawing>
          <wp:inline distT="0" distB="0" distL="0" distR="0" wp14:anchorId="7C01070A" wp14:editId="4E7814E0">
            <wp:extent cx="2226310" cy="2234565"/>
            <wp:effectExtent l="0" t="0" r="0" b="0"/>
            <wp:docPr id="8" name="Picture 1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26310" cy="2234565"/>
                    </a:xfrm>
                    <a:prstGeom prst="rect">
                      <a:avLst/>
                    </a:prstGeom>
                    <a:noFill/>
                    <a:ln>
                      <a:noFill/>
                    </a:ln>
                  </pic:spPr>
                </pic:pic>
              </a:graphicData>
            </a:graphic>
          </wp:inline>
        </w:drawing>
      </w:r>
    </w:p>
    <w:p w14:paraId="31B39342" w14:textId="77777777" w:rsidR="004E32EF" w:rsidRDefault="002A1DC3">
      <w:pPr>
        <w:pStyle w:val="figcaption"/>
      </w:pPr>
      <w:r>
        <w:t xml:space="preserve">Fig.  </w:t>
      </w:r>
      <w:r>
        <w:rPr>
          <w:rStyle w:val="conditionalText"/>
        </w:rPr>
        <w:t>1.1.4</w:t>
      </w:r>
      <w:r>
        <w:t xml:space="preserve"> X-Analysis Sign-on dialog box</w:t>
      </w:r>
    </w:p>
    <w:p w14:paraId="51252557" w14:textId="77777777" w:rsidR="004E32EF" w:rsidRDefault="002A1DC3">
      <w:pPr>
        <w:pStyle w:val="p1"/>
      </w:pPr>
      <w:r>
        <w:t xml:space="preserve">Enter the following information to the </w:t>
      </w:r>
      <w:r>
        <w:rPr>
          <w:rStyle w:val="b"/>
        </w:rPr>
        <w:t>Sign-on</w:t>
      </w:r>
      <w:r>
        <w:t xml:space="preserve"> dialog box:</w:t>
      </w:r>
    </w:p>
    <w:p w14:paraId="191656B2" w14:textId="77777777" w:rsidR="004E32EF" w:rsidRDefault="00797EAC">
      <w:pPr>
        <w:pStyle w:val="li"/>
        <w:numPr>
          <w:ilvl w:val="0"/>
          <w:numId w:val="5"/>
        </w:numPr>
        <w:ind w:left="600"/>
      </w:pPr>
      <w:r>
        <w:fldChar w:fldCharType="begin"/>
      </w:r>
      <w:r w:rsidR="002A1DC3">
        <w:instrText xml:space="preserve"> XE "IBM i" </w:instrText>
      </w:r>
      <w:r>
        <w:fldChar w:fldCharType="end"/>
      </w:r>
      <w:r w:rsidR="002A1DC3">
        <w:rPr>
          <w:color w:val="000000"/>
        </w:rPr>
        <w:t>Enter the TCP/IP address/Computer Name of the IBM i to be accessed.</w:t>
      </w:r>
    </w:p>
    <w:p w14:paraId="0908A736" w14:textId="77777777" w:rsidR="004E32EF" w:rsidRDefault="002A1DC3">
      <w:pPr>
        <w:pStyle w:val="li"/>
        <w:numPr>
          <w:ilvl w:val="0"/>
          <w:numId w:val="5"/>
        </w:numPr>
        <w:ind w:left="600"/>
      </w:pPr>
      <w:r>
        <w:rPr>
          <w:color w:val="000000"/>
        </w:rPr>
        <w:t>Enter the username and the password of a valid IBM i profile.</w:t>
      </w:r>
    </w:p>
    <w:p w14:paraId="2C036D1A" w14:textId="77777777" w:rsidR="004E32EF" w:rsidRDefault="002A1DC3">
      <w:pPr>
        <w:pStyle w:val="li"/>
        <w:numPr>
          <w:ilvl w:val="0"/>
          <w:numId w:val="5"/>
        </w:numPr>
        <w:ind w:left="600"/>
      </w:pPr>
      <w:r>
        <w:rPr>
          <w:color w:val="000000"/>
        </w:rPr>
        <w:lastRenderedPageBreak/>
        <w:t>Specify the ASP Group If X-Analysis is installed on an ASP group.</w:t>
      </w:r>
    </w:p>
    <w:p w14:paraId="1A7D57EA" w14:textId="77777777" w:rsidR="004E32EF" w:rsidRDefault="00797EAC">
      <w:pPr>
        <w:pStyle w:val="li"/>
        <w:numPr>
          <w:ilvl w:val="0"/>
          <w:numId w:val="5"/>
        </w:numPr>
        <w:ind w:left="600"/>
      </w:pPr>
      <w:r>
        <w:fldChar w:fldCharType="begin"/>
      </w:r>
      <w:r w:rsidR="002A1DC3">
        <w:instrText xml:space="preserve"> XE "Use SSL" </w:instrText>
      </w:r>
      <w:r>
        <w:fldChar w:fldCharType="end"/>
      </w:r>
      <w:r w:rsidR="002A1DC3">
        <w:rPr>
          <w:color w:val="000000"/>
        </w:rPr>
        <w:t xml:space="preserve">Check the box for ‘Use SSL’ feature for additional security. Refer to the section  </w:t>
      </w:r>
      <w:r w:rsidR="002A1DC3">
        <w:rPr>
          <w:rStyle w:val="variable"/>
        </w:rPr>
        <w:t>Appendix E - Use SSL feature in the X-Analysis User Manual</w:t>
      </w:r>
      <w:r w:rsidR="002A1DC3">
        <w:rPr>
          <w:color w:val="000000"/>
        </w:rPr>
        <w:t>.</w:t>
      </w:r>
    </w:p>
    <w:p w14:paraId="55A25AD6" w14:textId="77777777" w:rsidR="004E32EF" w:rsidRDefault="002A1DC3">
      <w:pPr>
        <w:pStyle w:val="li"/>
        <w:numPr>
          <w:ilvl w:val="0"/>
          <w:numId w:val="5"/>
        </w:numPr>
        <w:ind w:left="600"/>
      </w:pPr>
      <w:r>
        <w:rPr>
          <w:color w:val="000000"/>
        </w:rPr>
        <w:t>Click Login.</w:t>
      </w:r>
    </w:p>
    <w:p w14:paraId="5083B1BC" w14:textId="77777777" w:rsidR="004E32EF" w:rsidRDefault="00797EAC">
      <w:pPr>
        <w:pStyle w:val="p1"/>
      </w:pPr>
      <w:r>
        <w:fldChar w:fldCharType="begin"/>
      </w:r>
      <w:r w:rsidR="002A1DC3">
        <w:instrText xml:space="preserve"> XE "libraries" </w:instrText>
      </w:r>
      <w:r>
        <w:fldChar w:fldCharType="end"/>
      </w:r>
      <w:r w:rsidR="002A1DC3">
        <w:t>After successful sign-on, X-Analysis lists the application libraries which were initialized from the X4WRKAPP screen on the IBM i.</w:t>
      </w:r>
    </w:p>
    <w:p w14:paraId="67466C03" w14:textId="77777777" w:rsidR="004E32EF" w:rsidRDefault="004E32EF">
      <w:pPr>
        <w:pStyle w:val="pageBreak"/>
      </w:pPr>
    </w:p>
    <w:p w14:paraId="13AA8C74" w14:textId="77777777" w:rsidR="004E32EF" w:rsidRDefault="002A1DC3">
      <w:pPr>
        <w:pStyle w:val="h21"/>
      </w:pPr>
      <w:bookmarkStart w:id="13" w:name="_Toc142929665"/>
      <w:r>
        <w:lastRenderedPageBreak/>
        <w:t>Session Information</w:t>
      </w:r>
      <w:bookmarkEnd w:id="13"/>
    </w:p>
    <w:p w14:paraId="10DAFE0F" w14:textId="77777777" w:rsidR="004E32EF" w:rsidRDefault="00797EAC">
      <w:pPr>
        <w:pStyle w:val="p1"/>
      </w:pPr>
      <w:r>
        <w:fldChar w:fldCharType="begin"/>
      </w:r>
      <w:r w:rsidR="002A1DC3">
        <w:instrText xml:space="preserve"> XE "X-Analysis Client" </w:instrText>
      </w:r>
      <w:r>
        <w:fldChar w:fldCharType="end"/>
      </w:r>
      <w:r>
        <w:fldChar w:fldCharType="begin"/>
      </w:r>
      <w:r w:rsidR="002A1DC3">
        <w:instrText xml:space="preserve"> XE "X-Analysis" </w:instrText>
      </w:r>
      <w:r>
        <w:fldChar w:fldCharType="end"/>
      </w:r>
      <w:r>
        <w:fldChar w:fldCharType="begin"/>
      </w:r>
      <w:r w:rsidR="002A1DC3">
        <w:instrText xml:space="preserve"> XE "Client" </w:instrText>
      </w:r>
      <w:r>
        <w:fldChar w:fldCharType="end"/>
      </w:r>
      <w:r w:rsidR="002A1DC3">
        <w:t>The X-Analysis Client displays detailed session information about the connection in the associated Session Information view.</w:t>
      </w:r>
    </w:p>
    <w:p w14:paraId="3C51369A" w14:textId="77777777" w:rsidR="004E32EF" w:rsidRDefault="00E20BCF">
      <w:pPr>
        <w:pStyle w:val="figure"/>
      </w:pPr>
      <w:r>
        <w:rPr>
          <w:noProof/>
        </w:rPr>
        <w:drawing>
          <wp:inline distT="0" distB="0" distL="0" distR="0" wp14:anchorId="6FC5B428" wp14:editId="0E9D5A1F">
            <wp:extent cx="4086860" cy="2226310"/>
            <wp:effectExtent l="38100" t="38100" r="27940" b="21590"/>
            <wp:docPr id="9" name="Picture 1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86860" cy="2226310"/>
                    </a:xfrm>
                    <a:prstGeom prst="rect">
                      <a:avLst/>
                    </a:prstGeom>
                    <a:noFill/>
                    <a:ln w="23495" cmpd="sng">
                      <a:solidFill>
                        <a:srgbClr val="808080"/>
                      </a:solidFill>
                      <a:miter lim="800000"/>
                      <a:headEnd/>
                      <a:tailEnd/>
                    </a:ln>
                    <a:effectLst/>
                  </pic:spPr>
                </pic:pic>
              </a:graphicData>
            </a:graphic>
          </wp:inline>
        </w:drawing>
      </w:r>
    </w:p>
    <w:p w14:paraId="12A891C8" w14:textId="77777777" w:rsidR="004E32EF" w:rsidRDefault="002A1DC3">
      <w:pPr>
        <w:pStyle w:val="figcaption"/>
      </w:pPr>
      <w:r>
        <w:t xml:space="preserve">Fig. </w:t>
      </w:r>
      <w:r>
        <w:rPr>
          <w:rStyle w:val="conditionalText"/>
        </w:rPr>
        <w:t>1.2.1</w:t>
      </w:r>
      <w:r>
        <w:t xml:space="preserve"> Session Information</w:t>
      </w:r>
    </w:p>
    <w:p w14:paraId="67ED6558" w14:textId="77777777" w:rsidR="004E32EF" w:rsidRDefault="002A1DC3">
      <w:pPr>
        <w:pStyle w:val="p1"/>
      </w:pPr>
      <w:r>
        <w:t>The Session Information details are as follows:</w:t>
      </w:r>
    </w:p>
    <w:p w14:paraId="1955C9F2" w14:textId="77777777" w:rsidR="004E32EF" w:rsidRDefault="00797EAC">
      <w:pPr>
        <w:pStyle w:val="li"/>
        <w:numPr>
          <w:ilvl w:val="0"/>
          <w:numId w:val="6"/>
        </w:numPr>
        <w:ind w:left="600"/>
      </w:pPr>
      <w:r>
        <w:fldChar w:fldCharType="begin"/>
      </w:r>
      <w:r w:rsidR="002A1DC3">
        <w:instrText xml:space="preserve"> XE "IBM i" </w:instrText>
      </w:r>
      <w:r>
        <w:fldChar w:fldCharType="end"/>
      </w:r>
      <w:r>
        <w:fldChar w:fldCharType="begin"/>
      </w:r>
      <w:r w:rsidR="002A1DC3">
        <w:instrText xml:space="preserve"> XE "IBM" </w:instrText>
      </w:r>
      <w:r>
        <w:fldChar w:fldCharType="end"/>
      </w:r>
      <w:r w:rsidR="002A1DC3">
        <w:rPr>
          <w:color w:val="000000"/>
        </w:rPr>
        <w:t>Host Name: Displays the IP or the web link of the connected IBM i.</w:t>
      </w:r>
    </w:p>
    <w:p w14:paraId="0B310EC0" w14:textId="77777777" w:rsidR="004E32EF" w:rsidRDefault="002A1DC3">
      <w:pPr>
        <w:pStyle w:val="li"/>
        <w:numPr>
          <w:ilvl w:val="0"/>
          <w:numId w:val="6"/>
        </w:numPr>
        <w:ind w:left="600"/>
      </w:pPr>
      <w:r>
        <w:rPr>
          <w:color w:val="000000"/>
        </w:rPr>
        <w:t>X-Analysis Username: Displays the user name connected to the IBM i.</w:t>
      </w:r>
    </w:p>
    <w:p w14:paraId="740F9A50" w14:textId="77777777" w:rsidR="004E32EF" w:rsidRDefault="00797EAC">
      <w:pPr>
        <w:pStyle w:val="li"/>
        <w:numPr>
          <w:ilvl w:val="0"/>
          <w:numId w:val="6"/>
        </w:numPr>
        <w:ind w:left="600"/>
      </w:pPr>
      <w:r>
        <w:fldChar w:fldCharType="begin"/>
      </w:r>
      <w:r w:rsidR="002A1DC3">
        <w:instrText xml:space="preserve"> XE "cross-reference library" </w:instrText>
      </w:r>
      <w:r>
        <w:fldChar w:fldCharType="end"/>
      </w:r>
      <w:r w:rsidR="002A1DC3">
        <w:rPr>
          <w:color w:val="000000"/>
        </w:rPr>
        <w:t>X-Analysis Library: Name of the cross-reference library, the user has currently selected.</w:t>
      </w:r>
    </w:p>
    <w:p w14:paraId="159FE29B" w14:textId="77777777" w:rsidR="004E32EF" w:rsidRDefault="002A1DC3">
      <w:pPr>
        <w:pStyle w:val="li"/>
        <w:numPr>
          <w:ilvl w:val="0"/>
          <w:numId w:val="6"/>
        </w:numPr>
        <w:ind w:left="600"/>
      </w:pPr>
      <w:r>
        <w:rPr>
          <w:color w:val="000000"/>
        </w:rPr>
        <w:t xml:space="preserve">Translation Language: Displays the information about the Database Language Translation, and if a value is set in </w:t>
      </w:r>
      <w:r w:rsidR="00797EAC">
        <w:fldChar w:fldCharType="begin"/>
      </w:r>
      <w:r>
        <w:instrText xml:space="preserve"> XE "Preferences" </w:instrText>
      </w:r>
      <w:r w:rsidR="00797EAC">
        <w:fldChar w:fldCharType="end"/>
      </w:r>
      <w:r>
        <w:rPr>
          <w:rStyle w:val="b"/>
        </w:rPr>
        <w:t>Preferences&gt; Advanced&gt; Database Language Translation</w:t>
      </w:r>
      <w:r>
        <w:rPr>
          <w:color w:val="000000"/>
        </w:rPr>
        <w:t xml:space="preserve"> to </w:t>
      </w:r>
      <w:r>
        <w:rPr>
          <w:rStyle w:val="b"/>
        </w:rPr>
        <w:t>No Translation Required</w:t>
      </w:r>
      <w:r>
        <w:rPr>
          <w:color w:val="000000"/>
        </w:rPr>
        <w:t>, a blank entry will be visible.</w:t>
      </w:r>
    </w:p>
    <w:p w14:paraId="31C50B62" w14:textId="77777777" w:rsidR="004E32EF" w:rsidRDefault="002A1DC3">
      <w:pPr>
        <w:pStyle w:val="li"/>
        <w:numPr>
          <w:ilvl w:val="0"/>
          <w:numId w:val="6"/>
        </w:numPr>
        <w:ind w:left="600"/>
      </w:pPr>
      <w:r>
        <w:rPr>
          <w:color w:val="000000"/>
        </w:rPr>
        <w:t>Job Details: Displays job details in format – Job Number/Job Name/Job User.</w:t>
      </w:r>
    </w:p>
    <w:p w14:paraId="6F52757B" w14:textId="77777777" w:rsidR="004E32EF" w:rsidRDefault="00797EAC">
      <w:pPr>
        <w:pStyle w:val="li"/>
        <w:numPr>
          <w:ilvl w:val="0"/>
          <w:numId w:val="6"/>
        </w:numPr>
        <w:ind w:left="600"/>
      </w:pPr>
      <w:r>
        <w:fldChar w:fldCharType="begin"/>
      </w:r>
      <w:r w:rsidR="002A1DC3">
        <w:instrText xml:space="preserve"> XE "Database Library" </w:instrText>
      </w:r>
      <w:r>
        <w:fldChar w:fldCharType="end"/>
      </w:r>
      <w:r w:rsidR="002A1DC3">
        <w:rPr>
          <w:color w:val="000000"/>
        </w:rPr>
        <w:t>Database Library: The Subset Library which is being used to get the data from where the Data View options are selected. This displays a value only when a subset library has been selected.</w:t>
      </w:r>
    </w:p>
    <w:p w14:paraId="4971E971" w14:textId="77777777" w:rsidR="004E32EF" w:rsidRDefault="00797EAC">
      <w:pPr>
        <w:pStyle w:val="li"/>
        <w:numPr>
          <w:ilvl w:val="0"/>
          <w:numId w:val="6"/>
        </w:numPr>
        <w:ind w:left="600"/>
      </w:pPr>
      <w:r>
        <w:fldChar w:fldCharType="begin"/>
      </w:r>
      <w:r w:rsidR="002A1DC3">
        <w:instrText xml:space="preserve"> XE "application area" </w:instrText>
      </w:r>
      <w:r>
        <w:fldChar w:fldCharType="end"/>
      </w:r>
      <w:r w:rsidR="002A1DC3">
        <w:rPr>
          <w:color w:val="000000"/>
        </w:rPr>
        <w:t>Application Area: Displays the currently selected Application Area.</w:t>
      </w:r>
    </w:p>
    <w:p w14:paraId="32157456" w14:textId="77777777" w:rsidR="004E32EF" w:rsidRDefault="00797EAC">
      <w:pPr>
        <w:pStyle w:val="li"/>
        <w:numPr>
          <w:ilvl w:val="0"/>
          <w:numId w:val="6"/>
        </w:numPr>
        <w:ind w:left="600"/>
      </w:pPr>
      <w:r>
        <w:fldChar w:fldCharType="begin"/>
      </w:r>
      <w:r w:rsidR="002A1DC3">
        <w:instrText xml:space="preserve"> XE "data model" </w:instrText>
      </w:r>
      <w:r>
        <w:fldChar w:fldCharType="end"/>
      </w:r>
      <w:r w:rsidR="002A1DC3">
        <w:rPr>
          <w:color w:val="000000"/>
        </w:rPr>
        <w:t>Data Model Info: Informs the user whether Data Modeling is available or not.</w:t>
      </w:r>
    </w:p>
    <w:p w14:paraId="7C1CCA60" w14:textId="77777777" w:rsidR="004E32EF" w:rsidRDefault="00797EAC">
      <w:pPr>
        <w:pStyle w:val="li"/>
        <w:numPr>
          <w:ilvl w:val="0"/>
          <w:numId w:val="6"/>
        </w:numPr>
        <w:ind w:left="600"/>
      </w:pPr>
      <w:r>
        <w:fldChar w:fldCharType="begin"/>
      </w:r>
      <w:r w:rsidR="002A1DC3">
        <w:instrText xml:space="preserve"> XE "Library List" </w:instrText>
      </w:r>
      <w:r>
        <w:fldChar w:fldCharType="end"/>
      </w:r>
      <w:r w:rsidR="002A1DC3">
        <w:rPr>
          <w:color w:val="000000"/>
        </w:rPr>
        <w:t>Library List: Displays the library list for the current job.</w:t>
      </w:r>
    </w:p>
    <w:p w14:paraId="778CBB7C" w14:textId="77777777" w:rsidR="004E32EF" w:rsidRDefault="002A1DC3">
      <w:pPr>
        <w:pStyle w:val="li"/>
        <w:numPr>
          <w:ilvl w:val="0"/>
          <w:numId w:val="6"/>
        </w:numPr>
        <w:ind w:left="600"/>
      </w:pPr>
      <w:r>
        <w:rPr>
          <w:color w:val="000000"/>
        </w:rPr>
        <w:t>X-Resize Project: Displays the name of the currently selected X-Resize project.</w:t>
      </w:r>
    </w:p>
    <w:p w14:paraId="6D017290" w14:textId="77777777" w:rsidR="004E32EF" w:rsidRDefault="004E32EF">
      <w:pPr>
        <w:pStyle w:val="pageBreak"/>
      </w:pPr>
    </w:p>
    <w:p w14:paraId="6B94FB84" w14:textId="77777777" w:rsidR="004E32EF" w:rsidRDefault="00797EAC">
      <w:pPr>
        <w:pStyle w:val="h21"/>
      </w:pPr>
      <w:r>
        <w:lastRenderedPageBreak/>
        <w:fldChar w:fldCharType="begin"/>
      </w:r>
      <w:r w:rsidR="002A1DC3">
        <w:instrText xml:space="preserve"> XE "X-Analysis" </w:instrText>
      </w:r>
      <w:r>
        <w:fldChar w:fldCharType="end"/>
      </w:r>
      <w:bookmarkStart w:id="14" w:name="_Toc142929666"/>
      <w:r w:rsidR="002A1DC3">
        <w:t>X-Analysis Menu</w:t>
      </w:r>
      <w:bookmarkEnd w:id="14"/>
    </w:p>
    <w:p w14:paraId="4D81E4DF" w14:textId="77777777" w:rsidR="004E32EF" w:rsidRDefault="002A1DC3">
      <w:pPr>
        <w:pStyle w:val="p1"/>
      </w:pPr>
      <w:r>
        <w:t xml:space="preserve">X-Analysis provides the </w:t>
      </w:r>
      <w:r>
        <w:rPr>
          <w:rStyle w:val="b"/>
        </w:rPr>
        <w:t>X-Analysis</w:t>
      </w:r>
      <w:r w:rsidR="00797EAC">
        <w:fldChar w:fldCharType="begin"/>
      </w:r>
      <w:r>
        <w:instrText xml:space="preserve"> XE "Eclipse" </w:instrText>
      </w:r>
      <w:r w:rsidR="00797EAC">
        <w:fldChar w:fldCharType="end"/>
      </w:r>
      <w:r>
        <w:t xml:space="preserve"> toolbar menu on the Eclipse toolbar. Below screen displays the options available on the X-Analysis menu.</w:t>
      </w:r>
    </w:p>
    <w:p w14:paraId="0B362AD6" w14:textId="77777777" w:rsidR="004E32EF" w:rsidRDefault="00E20BCF">
      <w:pPr>
        <w:pStyle w:val="figure"/>
      </w:pPr>
      <w:r>
        <w:rPr>
          <w:noProof/>
        </w:rPr>
        <w:drawing>
          <wp:inline distT="0" distB="0" distL="0" distR="0" wp14:anchorId="459706D7" wp14:editId="4DEE4D0E">
            <wp:extent cx="2703195" cy="3061335"/>
            <wp:effectExtent l="38100" t="38100" r="20955" b="24765"/>
            <wp:docPr id="10" name="Picture 1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3061335"/>
                    </a:xfrm>
                    <a:prstGeom prst="rect">
                      <a:avLst/>
                    </a:prstGeom>
                    <a:noFill/>
                    <a:ln w="23495" cmpd="sng">
                      <a:solidFill>
                        <a:srgbClr val="808080"/>
                      </a:solidFill>
                      <a:miter lim="800000"/>
                      <a:headEnd/>
                      <a:tailEnd/>
                    </a:ln>
                    <a:effectLst/>
                  </pic:spPr>
                </pic:pic>
              </a:graphicData>
            </a:graphic>
          </wp:inline>
        </w:drawing>
      </w:r>
    </w:p>
    <w:p w14:paraId="381615D4" w14:textId="77777777" w:rsidR="004E32EF" w:rsidRDefault="002A1DC3">
      <w:pPr>
        <w:pStyle w:val="figcaption"/>
      </w:pPr>
      <w:r>
        <w:rPr>
          <w:rStyle w:val="conditionalText"/>
        </w:rPr>
        <w:t>Fig. 1.3.1</w:t>
      </w:r>
      <w:r>
        <w:t xml:space="preserve"> X-Analysis Menu</w:t>
      </w:r>
    </w:p>
    <w:p w14:paraId="425047CC" w14:textId="77777777" w:rsidR="004E32EF" w:rsidRDefault="004E32EF">
      <w:pPr>
        <w:pStyle w:val="pageBreak"/>
      </w:pPr>
    </w:p>
    <w:p w14:paraId="1CDF3886" w14:textId="77777777" w:rsidR="004E32EF" w:rsidRDefault="00797EAC">
      <w:pPr>
        <w:pStyle w:val="h21"/>
      </w:pPr>
      <w:r>
        <w:lastRenderedPageBreak/>
        <w:fldChar w:fldCharType="begin"/>
      </w:r>
      <w:r w:rsidR="002A1DC3">
        <w:instrText xml:space="preserve"> XE "Preferences" </w:instrText>
      </w:r>
      <w:r>
        <w:fldChar w:fldCharType="end"/>
      </w:r>
      <w:r>
        <w:fldChar w:fldCharType="begin"/>
      </w:r>
      <w:r w:rsidR="002A1DC3">
        <w:instrText xml:space="preserve"> XE "X-Analysis" </w:instrText>
      </w:r>
      <w:r>
        <w:fldChar w:fldCharType="end"/>
      </w:r>
      <w:bookmarkStart w:id="15" w:name="_Toc142929667"/>
      <w:r w:rsidR="002A1DC3">
        <w:t>X-Analysis Preferences</w:t>
      </w:r>
      <w:bookmarkEnd w:id="15"/>
    </w:p>
    <w:p w14:paraId="3A88373C" w14:textId="77777777" w:rsidR="004E32EF" w:rsidRDefault="002A1DC3">
      <w:pPr>
        <w:pStyle w:val="p1"/>
      </w:pPr>
      <w:r>
        <w:t>The X-Analysis Preferences provides the facility to modify product preferences.</w:t>
      </w:r>
    </w:p>
    <w:p w14:paraId="16BBC860" w14:textId="77777777" w:rsidR="004E32EF" w:rsidRDefault="00797EAC">
      <w:pPr>
        <w:pStyle w:val="p1"/>
      </w:pPr>
      <w:r>
        <w:fldChar w:fldCharType="begin"/>
      </w:r>
      <w:r w:rsidR="002A1DC3">
        <w:instrText xml:space="preserve"> XE "Eclipse" </w:instrText>
      </w:r>
      <w:r>
        <w:fldChar w:fldCharType="end"/>
      </w:r>
      <w:r>
        <w:fldChar w:fldCharType="begin"/>
      </w:r>
      <w:r w:rsidR="002A1DC3">
        <w:instrText xml:space="preserve"> XE "IBM" </w:instrText>
      </w:r>
      <w:r>
        <w:fldChar w:fldCharType="end"/>
      </w:r>
      <w:r w:rsidR="002A1DC3">
        <w:t>The X-Analysis Plugin comes with default preferences settings. You can change default preferences settings as required. To change preferences settings, open IBM's Rational product 9.5 and above or Eclipse 4.4 and above.</w:t>
      </w:r>
    </w:p>
    <w:p w14:paraId="3D02BA9B" w14:textId="77777777" w:rsidR="004E32EF" w:rsidRDefault="002A1DC3">
      <w:pPr>
        <w:pStyle w:val="p1"/>
      </w:pPr>
      <w:r>
        <w:t>From the menu bar, select Window &gt; Preferences to invoke the Preferences dialog.</w:t>
      </w:r>
    </w:p>
    <w:p w14:paraId="2CBD9AD6" w14:textId="77777777" w:rsidR="004E32EF" w:rsidRDefault="00E20BCF">
      <w:pPr>
        <w:pStyle w:val="figure"/>
      </w:pPr>
      <w:r>
        <w:rPr>
          <w:noProof/>
        </w:rPr>
        <w:drawing>
          <wp:inline distT="0" distB="0" distL="0" distR="0" wp14:anchorId="4A0F01F4" wp14:editId="3CCACEC0">
            <wp:extent cx="1892300" cy="2616200"/>
            <wp:effectExtent l="38100" t="38100" r="12700" b="12700"/>
            <wp:docPr id="11" name="Picture 1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92300" cy="2616200"/>
                    </a:xfrm>
                    <a:prstGeom prst="rect">
                      <a:avLst/>
                    </a:prstGeom>
                    <a:noFill/>
                    <a:ln w="23495" cmpd="sng">
                      <a:solidFill>
                        <a:srgbClr val="808080"/>
                      </a:solidFill>
                      <a:miter lim="800000"/>
                      <a:headEnd/>
                      <a:tailEnd/>
                    </a:ln>
                    <a:effectLst/>
                  </pic:spPr>
                </pic:pic>
              </a:graphicData>
            </a:graphic>
          </wp:inline>
        </w:drawing>
      </w:r>
    </w:p>
    <w:p w14:paraId="00E9C502" w14:textId="77777777" w:rsidR="004E32EF" w:rsidRDefault="002A1DC3">
      <w:pPr>
        <w:pStyle w:val="figcaption"/>
      </w:pPr>
      <w:r>
        <w:t xml:space="preserve">Fig. </w:t>
      </w:r>
      <w:r>
        <w:rPr>
          <w:rStyle w:val="conditionalText"/>
        </w:rPr>
        <w:t>1.4.1</w:t>
      </w:r>
      <w:r>
        <w:t xml:space="preserve"> Preferences option</w:t>
      </w:r>
    </w:p>
    <w:p w14:paraId="530FB229" w14:textId="77777777" w:rsidR="00FE4E38" w:rsidRDefault="00FE4E38">
      <w:pPr>
        <w:pStyle w:val="figcaption"/>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73E34080" w14:textId="77777777">
        <w:trPr>
          <w:tblCellSpacing w:w="0" w:type="dxa"/>
        </w:trPr>
        <w:tc>
          <w:tcPr>
            <w:tcW w:w="855" w:type="dxa"/>
            <w:shd w:val="clear" w:color="auto" w:fill="F0F7FB"/>
            <w:vAlign w:val="center"/>
          </w:tcPr>
          <w:p w14:paraId="23379939" w14:textId="77777777" w:rsidR="004E32EF" w:rsidRDefault="00E20BCF">
            <w:pPr>
              <w:pStyle w:val="tdTableStyle-Note-BodyB-Column1-Body1"/>
            </w:pPr>
            <w:r>
              <w:rPr>
                <w:noProof/>
              </w:rPr>
              <w:drawing>
                <wp:inline distT="0" distB="0" distL="0" distR="0" wp14:anchorId="4B6A5ECF" wp14:editId="4AC41AD8">
                  <wp:extent cx="461010" cy="381635"/>
                  <wp:effectExtent l="0" t="0" r="0" b="0"/>
                  <wp:docPr id="12" name="Picture 1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6FDDBBA" w14:textId="77777777" w:rsidR="004E32EF" w:rsidRDefault="002A1DC3">
            <w:pPr>
              <w:pStyle w:val="tdTableStyle-Note-BodyA-Column1-Body1"/>
            </w:pPr>
            <w:r>
              <w:t>For more details, refer to the section “X-Analysis Preferences” in the document “X-Analysis_User_ Manual”.</w:t>
            </w:r>
          </w:p>
        </w:tc>
      </w:tr>
    </w:tbl>
    <w:p w14:paraId="702E7375" w14:textId="77777777" w:rsidR="004E32EF" w:rsidRDefault="00797EAC">
      <w:pPr>
        <w:pStyle w:val="h1"/>
      </w:pPr>
      <w:r>
        <w:lastRenderedPageBreak/>
        <w:fldChar w:fldCharType="begin"/>
      </w:r>
      <w:r w:rsidR="002A1DC3">
        <w:instrText xml:space="preserve"> XE "documentation" </w:instrText>
      </w:r>
      <w:r>
        <w:fldChar w:fldCharType="end"/>
      </w:r>
      <w:bookmarkStart w:id="16" w:name="_Toc142929668"/>
      <w:r w:rsidR="002A1DC3">
        <w:t>Impact Analysis &amp; Graphical Documentation</w:t>
      </w:r>
      <w:bookmarkEnd w:id="16"/>
    </w:p>
    <w:p w14:paraId="411048F7" w14:textId="77777777" w:rsidR="004E32EF" w:rsidRDefault="002A1DC3">
      <w:pPr>
        <w:pStyle w:val="p1"/>
      </w:pPr>
      <w:r>
        <w:t>Continual technical enhancements, syntax, variations in programming styles, financial and time constraints, absence of original application designers, and/or monolithic application codes are some reasons that necessitate changes in the existing application designs. System analysts or software professionals must be equipped with the technological know-how for redesigning business applications.</w:t>
      </w:r>
    </w:p>
    <w:p w14:paraId="28CBF024" w14:textId="77777777" w:rsidR="004E32EF" w:rsidRDefault="00797EAC">
      <w:pPr>
        <w:pStyle w:val="p1"/>
      </w:pPr>
      <w:r>
        <w:fldChar w:fldCharType="begin"/>
      </w:r>
      <w:r w:rsidR="002A1DC3">
        <w:instrText xml:space="preserve"> XE "X-Analysis" </w:instrText>
      </w:r>
      <w:r>
        <w:fldChar w:fldCharType="end"/>
      </w:r>
      <w:r>
        <w:fldChar w:fldCharType="begin"/>
      </w:r>
      <w:r w:rsidR="002A1DC3">
        <w:instrText xml:space="preserve"> XE "IBM i" </w:instrText>
      </w:r>
      <w:r>
        <w:fldChar w:fldCharType="end"/>
      </w:r>
      <w:r>
        <w:fldChar w:fldCharType="begin"/>
      </w:r>
      <w:r w:rsidR="002A1DC3">
        <w:instrText xml:space="preserve"> XE "IBM" </w:instrText>
      </w:r>
      <w:r>
        <w:fldChar w:fldCharType="end"/>
      </w:r>
      <w:r w:rsidR="002A1DC3">
        <w:t>The X-Analysis toolset meets the requirements mentioned above. It is patterned to convert all IBM i applications into the latest format. This software suite has precise tools for conducting advanced application and documentation tasks.</w:t>
      </w:r>
    </w:p>
    <w:p w14:paraId="32C868B3" w14:textId="77777777" w:rsidR="004E32EF" w:rsidRDefault="002A1DC3">
      <w:pPr>
        <w:pStyle w:val="p1"/>
      </w:pPr>
      <w:r>
        <w:t>This chapter covers Impact Analysis and Graphical Documentation. The features and options discussed here provide prompt and automated documenting and computing solutions.</w:t>
      </w:r>
    </w:p>
    <w:p w14:paraId="4D6569C7" w14:textId="77777777" w:rsidR="004E32EF" w:rsidRDefault="004E32EF">
      <w:pPr>
        <w:pStyle w:val="pageBreak"/>
      </w:pPr>
    </w:p>
    <w:p w14:paraId="4697CD76" w14:textId="77777777" w:rsidR="004E32EF" w:rsidRDefault="002A1DC3">
      <w:pPr>
        <w:pStyle w:val="h21"/>
      </w:pPr>
      <w:bookmarkStart w:id="17" w:name="_Toc142929669"/>
      <w:r>
        <w:lastRenderedPageBreak/>
        <w:t>Chronology of Features</w:t>
      </w:r>
      <w:bookmarkEnd w:id="17"/>
    </w:p>
    <w:p w14:paraId="48B1FD5C" w14:textId="77777777" w:rsidR="004E32EF" w:rsidRDefault="00797EAC">
      <w:pPr>
        <w:pStyle w:val="p1"/>
      </w:pPr>
      <w:r>
        <w:fldChar w:fldCharType="begin"/>
      </w:r>
      <w:r w:rsidR="002A1DC3">
        <w:instrText xml:space="preserve"> XE "documentation" </w:instrText>
      </w:r>
      <w:r>
        <w:fldChar w:fldCharType="end"/>
      </w:r>
      <w:r>
        <w:fldChar w:fldCharType="begin"/>
      </w:r>
      <w:r w:rsidR="002A1DC3">
        <w:instrText xml:space="preserve"> XE "Synon" </w:instrText>
      </w:r>
      <w:r>
        <w:fldChar w:fldCharType="end"/>
      </w:r>
      <w:r>
        <w:fldChar w:fldCharType="begin"/>
      </w:r>
      <w:r w:rsidR="002A1DC3">
        <w:instrText xml:space="preserve"> XE "COBOL" </w:instrText>
      </w:r>
      <w:r>
        <w:fldChar w:fldCharType="end"/>
      </w:r>
      <w:r>
        <w:fldChar w:fldCharType="begin"/>
      </w:r>
      <w:r w:rsidR="002A1DC3">
        <w:instrText xml:space="preserve"> XE "RPG" </w:instrText>
      </w:r>
      <w:r>
        <w:fldChar w:fldCharType="end"/>
      </w:r>
      <w:r>
        <w:fldChar w:fldCharType="begin"/>
      </w:r>
      <w:r w:rsidR="002A1DC3">
        <w:instrText xml:space="preserve"> XE "2E" </w:instrText>
      </w:r>
      <w:r>
        <w:fldChar w:fldCharType="end"/>
      </w:r>
      <w:r w:rsidR="002A1DC3">
        <w:t>The Analysis &amp; Documentation solution set is a sophisticated tool for instant and automated cross-referencing, impact analysis and graphical documentation of Synon/2E, RPG, and COBOL applications. All the functionality above (and more) is contained in the following separate features, explained in this chapter:</w:t>
      </w:r>
    </w:p>
    <w:p w14:paraId="6F5195ED" w14:textId="77777777" w:rsidR="004E32EF" w:rsidRDefault="004E32EF">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3501"/>
        <w:gridCol w:w="5876"/>
      </w:tblGrid>
      <w:tr w:rsidR="004E32EF" w14:paraId="21099AF0" w14:textId="77777777">
        <w:tc>
          <w:tcPr>
            <w:tcW w:w="3360" w:type="dxa"/>
            <w:tcBorders>
              <w:bottom w:val="single" w:sz="6" w:space="0" w:color="000000"/>
            </w:tcBorders>
            <w:shd w:val="clear" w:color="auto" w:fill="48D1CC"/>
            <w:tcMar>
              <w:top w:w="15" w:type="dxa"/>
              <w:left w:w="75" w:type="dxa"/>
              <w:bottom w:w="15" w:type="dxa"/>
              <w:right w:w="15" w:type="dxa"/>
            </w:tcMar>
          </w:tcPr>
          <w:p w14:paraId="27F18755" w14:textId="77777777" w:rsidR="004E32EF" w:rsidRDefault="002A1DC3">
            <w:pPr>
              <w:pStyle w:val="tdTableStyle-Tablestyle-BodyE-Column1-Body1"/>
              <w:shd w:val="clear" w:color="auto" w:fill="48D1CC"/>
            </w:pPr>
            <w:r>
              <w:rPr>
                <w:b/>
                <w:bCs/>
                <w:color w:val="FFFFFF"/>
                <w:shd w:val="clear" w:color="auto" w:fill="48D1CC"/>
              </w:rPr>
              <w:t>Feature</w:t>
            </w:r>
          </w:p>
        </w:tc>
        <w:tc>
          <w:tcPr>
            <w:tcW w:w="5640" w:type="dxa"/>
            <w:tcBorders>
              <w:bottom w:val="single" w:sz="6" w:space="0" w:color="000000"/>
            </w:tcBorders>
            <w:shd w:val="clear" w:color="auto" w:fill="48D1CC"/>
            <w:tcMar>
              <w:top w:w="15" w:type="dxa"/>
              <w:left w:w="75" w:type="dxa"/>
              <w:bottom w:w="15" w:type="dxa"/>
              <w:right w:w="15" w:type="dxa"/>
            </w:tcMar>
          </w:tcPr>
          <w:p w14:paraId="77E18072" w14:textId="77777777" w:rsidR="004E32EF" w:rsidRDefault="002A1DC3">
            <w:pPr>
              <w:pStyle w:val="tdTableStyle-Tablestyle-BodyD-Column1-Body1"/>
              <w:shd w:val="clear" w:color="auto" w:fill="48D1CC"/>
            </w:pPr>
            <w:r>
              <w:rPr>
                <w:b/>
                <w:bCs/>
                <w:color w:val="FFFFFF"/>
                <w:shd w:val="clear" w:color="auto" w:fill="48D1CC"/>
              </w:rPr>
              <w:t>Brief Description</w:t>
            </w:r>
          </w:p>
        </w:tc>
      </w:tr>
      <w:tr w:rsidR="004E32EF" w14:paraId="7831A9DC" w14:textId="77777777">
        <w:tc>
          <w:tcPr>
            <w:tcW w:w="3360" w:type="dxa"/>
            <w:tcBorders>
              <w:bottom w:val="single" w:sz="6" w:space="0" w:color="000000"/>
            </w:tcBorders>
            <w:shd w:val="clear" w:color="auto" w:fill="DCDCDC"/>
            <w:tcMar>
              <w:top w:w="15" w:type="dxa"/>
              <w:left w:w="75" w:type="dxa"/>
              <w:bottom w:w="15" w:type="dxa"/>
              <w:right w:w="15" w:type="dxa"/>
            </w:tcMar>
          </w:tcPr>
          <w:p w14:paraId="0889B70B" w14:textId="77777777" w:rsidR="004E32EF" w:rsidRDefault="002A1DC3">
            <w:pPr>
              <w:pStyle w:val="tdTableStyle-Tablestyle-BodyE-Column1-Body1"/>
              <w:shd w:val="clear" w:color="auto" w:fill="DCDCDC"/>
            </w:pPr>
            <w:r>
              <w:rPr>
                <w:shd w:val="clear" w:color="auto" w:fill="DCDCDC"/>
              </w:rPr>
              <w:t>Work with Objects</w:t>
            </w:r>
          </w:p>
        </w:tc>
        <w:tc>
          <w:tcPr>
            <w:tcW w:w="5640" w:type="dxa"/>
            <w:tcBorders>
              <w:bottom w:val="single" w:sz="6" w:space="0" w:color="000000"/>
            </w:tcBorders>
            <w:tcMar>
              <w:top w:w="15" w:type="dxa"/>
              <w:left w:w="75" w:type="dxa"/>
              <w:bottom w:w="15" w:type="dxa"/>
              <w:right w:w="15" w:type="dxa"/>
            </w:tcMar>
          </w:tcPr>
          <w:p w14:paraId="263FC9E9" w14:textId="77777777" w:rsidR="004E32EF" w:rsidRDefault="00797EAC">
            <w:pPr>
              <w:pStyle w:val="tdTableStyle-Tablestyle-BodyD-Column1-Body1"/>
            </w:pPr>
            <w:r>
              <w:fldChar w:fldCharType="begin"/>
            </w:r>
            <w:r w:rsidR="002A1DC3">
              <w:instrText xml:space="preserve"> XE "application area" </w:instrText>
            </w:r>
            <w:r>
              <w:fldChar w:fldCharType="end"/>
            </w:r>
            <w:r w:rsidR="002A1DC3">
              <w:t>A list of all the objects in a chosen application or application area.</w:t>
            </w:r>
          </w:p>
        </w:tc>
      </w:tr>
      <w:tr w:rsidR="004E32EF" w14:paraId="05F6D575" w14:textId="77777777">
        <w:tc>
          <w:tcPr>
            <w:tcW w:w="3360" w:type="dxa"/>
            <w:tcBorders>
              <w:bottom w:val="single" w:sz="6" w:space="0" w:color="000000"/>
            </w:tcBorders>
            <w:shd w:val="clear" w:color="auto" w:fill="DCDCDC"/>
            <w:tcMar>
              <w:top w:w="15" w:type="dxa"/>
              <w:left w:w="75" w:type="dxa"/>
              <w:bottom w:w="15" w:type="dxa"/>
              <w:right w:w="15" w:type="dxa"/>
            </w:tcMar>
          </w:tcPr>
          <w:p w14:paraId="244E624C" w14:textId="77777777" w:rsidR="004E32EF" w:rsidRDefault="00797EAC">
            <w:pPr>
              <w:pStyle w:val="tdTableStyle-Tablestyle-BodyE-Column1-Body1"/>
              <w:shd w:val="clear" w:color="auto" w:fill="DCDCDC"/>
            </w:pPr>
            <w:r>
              <w:fldChar w:fldCharType="begin"/>
            </w:r>
            <w:r w:rsidR="002A1DC3">
              <w:instrText xml:space="preserve"> XE "Object Where Used" </w:instrText>
            </w:r>
            <w:r>
              <w:fldChar w:fldCharType="end"/>
            </w:r>
            <w:r w:rsidR="002A1DC3">
              <w:rPr>
                <w:shd w:val="clear" w:color="auto" w:fill="DCDCDC"/>
              </w:rPr>
              <w:t>Object Where Used</w:t>
            </w:r>
          </w:p>
        </w:tc>
        <w:tc>
          <w:tcPr>
            <w:tcW w:w="5640" w:type="dxa"/>
            <w:tcBorders>
              <w:bottom w:val="single" w:sz="6" w:space="0" w:color="000000"/>
            </w:tcBorders>
            <w:tcMar>
              <w:top w:w="15" w:type="dxa"/>
              <w:left w:w="75" w:type="dxa"/>
              <w:bottom w:w="15" w:type="dxa"/>
              <w:right w:w="15" w:type="dxa"/>
            </w:tcMar>
          </w:tcPr>
          <w:p w14:paraId="6E1DBD5F" w14:textId="77777777" w:rsidR="004E32EF" w:rsidRDefault="002A1DC3">
            <w:pPr>
              <w:pStyle w:val="tdTableStyle-Tablestyle-BodyD-Column1-Body1"/>
            </w:pPr>
            <w:r>
              <w:t>A list of all usage references for an object.</w:t>
            </w:r>
          </w:p>
        </w:tc>
      </w:tr>
      <w:tr w:rsidR="004E32EF" w14:paraId="522887F4" w14:textId="77777777">
        <w:tc>
          <w:tcPr>
            <w:tcW w:w="3360" w:type="dxa"/>
            <w:tcBorders>
              <w:bottom w:val="single" w:sz="6" w:space="0" w:color="000000"/>
            </w:tcBorders>
            <w:shd w:val="clear" w:color="auto" w:fill="DCDCDC"/>
            <w:tcMar>
              <w:top w:w="15" w:type="dxa"/>
              <w:left w:w="75" w:type="dxa"/>
              <w:bottom w:w="15" w:type="dxa"/>
              <w:right w:w="15" w:type="dxa"/>
            </w:tcMar>
          </w:tcPr>
          <w:p w14:paraId="6967AB5D" w14:textId="77777777" w:rsidR="004E32EF" w:rsidRDefault="002A1DC3">
            <w:pPr>
              <w:pStyle w:val="tdTableStyle-Tablestyle-BodyE-Column1-Body1"/>
              <w:shd w:val="clear" w:color="auto" w:fill="DCDCDC"/>
            </w:pPr>
            <w:r>
              <w:rPr>
                <w:shd w:val="clear" w:color="auto" w:fill="DCDCDC"/>
              </w:rPr>
              <w:t>Export List to PDF/MS Word or MS Excel</w:t>
            </w:r>
          </w:p>
        </w:tc>
        <w:tc>
          <w:tcPr>
            <w:tcW w:w="5640" w:type="dxa"/>
            <w:tcBorders>
              <w:bottom w:val="single" w:sz="6" w:space="0" w:color="000000"/>
            </w:tcBorders>
            <w:tcMar>
              <w:top w:w="15" w:type="dxa"/>
              <w:left w:w="75" w:type="dxa"/>
              <w:bottom w:w="15" w:type="dxa"/>
              <w:right w:w="15" w:type="dxa"/>
            </w:tcMar>
          </w:tcPr>
          <w:p w14:paraId="49260206" w14:textId="77777777" w:rsidR="004E32EF" w:rsidRDefault="002A1DC3">
            <w:pPr>
              <w:pStyle w:val="tdTableStyle-Tablestyle-BodyD-Column1-Body1"/>
            </w:pPr>
            <w:r>
              <w:t>The option to export data to MS Excel or a PDF/MS Word.</w:t>
            </w:r>
          </w:p>
        </w:tc>
      </w:tr>
      <w:tr w:rsidR="004E32EF" w14:paraId="43DCCB7D" w14:textId="77777777">
        <w:tc>
          <w:tcPr>
            <w:tcW w:w="3360" w:type="dxa"/>
            <w:tcBorders>
              <w:bottom w:val="single" w:sz="6" w:space="0" w:color="000000"/>
            </w:tcBorders>
            <w:shd w:val="clear" w:color="auto" w:fill="DCDCDC"/>
            <w:tcMar>
              <w:top w:w="15" w:type="dxa"/>
              <w:left w:w="75" w:type="dxa"/>
              <w:bottom w:w="15" w:type="dxa"/>
              <w:right w:w="15" w:type="dxa"/>
            </w:tcMar>
          </w:tcPr>
          <w:p w14:paraId="77F48B6E" w14:textId="77777777" w:rsidR="004E32EF" w:rsidRDefault="00797EAC">
            <w:pPr>
              <w:pStyle w:val="tdTableStyle-Tablestyle-BodyE-Column1-Body1"/>
              <w:shd w:val="clear" w:color="auto" w:fill="DCDCDC"/>
            </w:pPr>
            <w:r>
              <w:fldChar w:fldCharType="begin"/>
            </w:r>
            <w:r w:rsidR="002A1DC3">
              <w:instrText xml:space="preserve"> XE "Data Flow Diagram" </w:instrText>
            </w:r>
            <w:r>
              <w:fldChar w:fldCharType="end"/>
            </w:r>
            <w:r w:rsidR="002A1DC3">
              <w:rPr>
                <w:shd w:val="clear" w:color="auto" w:fill="DCDCDC"/>
              </w:rPr>
              <w:t>Data Flow Diagram</w:t>
            </w:r>
          </w:p>
        </w:tc>
        <w:tc>
          <w:tcPr>
            <w:tcW w:w="5640" w:type="dxa"/>
            <w:tcBorders>
              <w:bottom w:val="single" w:sz="6" w:space="0" w:color="000000"/>
            </w:tcBorders>
            <w:tcMar>
              <w:top w:w="15" w:type="dxa"/>
              <w:left w:w="75" w:type="dxa"/>
              <w:bottom w:w="15" w:type="dxa"/>
              <w:right w:w="15" w:type="dxa"/>
            </w:tcMar>
          </w:tcPr>
          <w:p w14:paraId="7B95FB76" w14:textId="77777777" w:rsidR="004E32EF" w:rsidRDefault="002A1DC3">
            <w:pPr>
              <w:pStyle w:val="tdTableStyle-Tablestyle-BodyD-Column1-Body1"/>
            </w:pPr>
            <w:r>
              <w:t>An interactive, color-coded bus routing block diagram for displaying an object relationship within an application.</w:t>
            </w:r>
          </w:p>
        </w:tc>
      </w:tr>
      <w:tr w:rsidR="004E32EF" w14:paraId="542A598E" w14:textId="77777777">
        <w:tc>
          <w:tcPr>
            <w:tcW w:w="3360" w:type="dxa"/>
            <w:tcBorders>
              <w:bottom w:val="single" w:sz="6" w:space="0" w:color="000000"/>
            </w:tcBorders>
            <w:shd w:val="clear" w:color="auto" w:fill="DCDCDC"/>
            <w:tcMar>
              <w:top w:w="15" w:type="dxa"/>
              <w:left w:w="75" w:type="dxa"/>
              <w:bottom w:w="15" w:type="dxa"/>
              <w:right w:w="15" w:type="dxa"/>
            </w:tcMar>
          </w:tcPr>
          <w:p w14:paraId="08774A5D" w14:textId="77777777" w:rsidR="004E32EF" w:rsidRDefault="00797EAC">
            <w:pPr>
              <w:pStyle w:val="tdTableStyle-Tablestyle-BodyE-Column1-Body1"/>
              <w:shd w:val="clear" w:color="auto" w:fill="DCDCDC"/>
            </w:pPr>
            <w:r>
              <w:fldChar w:fldCharType="begin"/>
            </w:r>
            <w:r w:rsidR="002A1DC3">
              <w:instrText xml:space="preserve"> XE "Variable Where Used" </w:instrText>
            </w:r>
            <w:r>
              <w:fldChar w:fldCharType="end"/>
            </w:r>
            <w:r w:rsidR="002A1DC3">
              <w:rPr>
                <w:shd w:val="clear" w:color="auto" w:fill="DCDCDC"/>
              </w:rPr>
              <w:t>Variable Where Used</w:t>
            </w:r>
          </w:p>
        </w:tc>
        <w:tc>
          <w:tcPr>
            <w:tcW w:w="5640" w:type="dxa"/>
            <w:tcBorders>
              <w:bottom w:val="single" w:sz="6" w:space="0" w:color="000000"/>
            </w:tcBorders>
            <w:tcMar>
              <w:top w:w="15" w:type="dxa"/>
              <w:left w:w="75" w:type="dxa"/>
              <w:bottom w:w="15" w:type="dxa"/>
              <w:right w:w="15" w:type="dxa"/>
            </w:tcMar>
          </w:tcPr>
          <w:p w14:paraId="636C7DFE" w14:textId="77777777" w:rsidR="004E32EF" w:rsidRDefault="002A1DC3">
            <w:pPr>
              <w:pStyle w:val="tdTableStyle-Tablestyle-BodyD-Column1-Body1"/>
            </w:pPr>
            <w:r>
              <w:t>A list of all instances of the specified variable in the application.</w:t>
            </w:r>
          </w:p>
        </w:tc>
      </w:tr>
      <w:tr w:rsidR="004E32EF" w14:paraId="047974AF" w14:textId="77777777">
        <w:tc>
          <w:tcPr>
            <w:tcW w:w="3360" w:type="dxa"/>
            <w:tcBorders>
              <w:bottom w:val="single" w:sz="6" w:space="0" w:color="000000"/>
            </w:tcBorders>
            <w:shd w:val="clear" w:color="auto" w:fill="DCDCDC"/>
            <w:tcMar>
              <w:top w:w="15" w:type="dxa"/>
              <w:left w:w="75" w:type="dxa"/>
              <w:bottom w:w="15" w:type="dxa"/>
              <w:right w:w="15" w:type="dxa"/>
            </w:tcMar>
          </w:tcPr>
          <w:p w14:paraId="77BA8615" w14:textId="77777777" w:rsidR="004E32EF" w:rsidRDefault="00797EAC">
            <w:pPr>
              <w:pStyle w:val="tdTableStyle-Tablestyle-BodyE-Column1-Body1"/>
              <w:shd w:val="clear" w:color="auto" w:fill="DCDCDC"/>
            </w:pPr>
            <w:r>
              <w:fldChar w:fldCharType="begin"/>
            </w:r>
            <w:r w:rsidR="002A1DC3">
              <w:instrText xml:space="preserve"> XE "Structure Chart Diagram" </w:instrText>
            </w:r>
            <w:r>
              <w:fldChar w:fldCharType="end"/>
            </w:r>
            <w:r w:rsidR="002A1DC3">
              <w:rPr>
                <w:shd w:val="clear" w:color="auto" w:fill="DCDCDC"/>
              </w:rPr>
              <w:t>Structure Chart Diagram</w:t>
            </w:r>
          </w:p>
        </w:tc>
        <w:tc>
          <w:tcPr>
            <w:tcW w:w="5640" w:type="dxa"/>
            <w:tcBorders>
              <w:bottom w:val="single" w:sz="6" w:space="0" w:color="000000"/>
            </w:tcBorders>
            <w:tcMar>
              <w:top w:w="15" w:type="dxa"/>
              <w:left w:w="75" w:type="dxa"/>
              <w:bottom w:w="15" w:type="dxa"/>
              <w:right w:w="15" w:type="dxa"/>
            </w:tcMar>
          </w:tcPr>
          <w:p w14:paraId="49B6CA3D" w14:textId="77777777" w:rsidR="004E32EF" w:rsidRDefault="002A1DC3">
            <w:pPr>
              <w:pStyle w:val="tdTableStyle-Tablestyle-BodyD-Column1-Body1"/>
            </w:pPr>
            <w:r>
              <w:t>A graphical display that shows program-to-program relationships.</w:t>
            </w:r>
          </w:p>
        </w:tc>
      </w:tr>
      <w:tr w:rsidR="004E32EF" w14:paraId="6DD29390" w14:textId="77777777">
        <w:tc>
          <w:tcPr>
            <w:tcW w:w="3360" w:type="dxa"/>
            <w:tcBorders>
              <w:bottom w:val="single" w:sz="6" w:space="0" w:color="000000"/>
            </w:tcBorders>
            <w:shd w:val="clear" w:color="auto" w:fill="DCDCDC"/>
            <w:tcMar>
              <w:top w:w="15" w:type="dxa"/>
              <w:left w:w="75" w:type="dxa"/>
              <w:bottom w:w="15" w:type="dxa"/>
              <w:right w:w="15" w:type="dxa"/>
            </w:tcMar>
          </w:tcPr>
          <w:p w14:paraId="427E0DFA" w14:textId="77777777" w:rsidR="004E32EF" w:rsidRDefault="002A1DC3">
            <w:pPr>
              <w:pStyle w:val="tdTableStyle-Tablestyle-BodyE-Column1-Body1"/>
              <w:shd w:val="clear" w:color="auto" w:fill="DCDCDC"/>
            </w:pPr>
            <w:r>
              <w:rPr>
                <w:shd w:val="clear" w:color="auto" w:fill="DCDCDC"/>
              </w:rPr>
              <w:t>Detailed Structure Chart Diagram</w:t>
            </w:r>
          </w:p>
        </w:tc>
        <w:tc>
          <w:tcPr>
            <w:tcW w:w="5640" w:type="dxa"/>
            <w:tcBorders>
              <w:bottom w:val="single" w:sz="6" w:space="0" w:color="000000"/>
            </w:tcBorders>
            <w:tcMar>
              <w:top w:w="15" w:type="dxa"/>
              <w:left w:w="75" w:type="dxa"/>
              <w:bottom w:w="15" w:type="dxa"/>
              <w:right w:w="15" w:type="dxa"/>
            </w:tcMar>
          </w:tcPr>
          <w:p w14:paraId="78EB16B2" w14:textId="77777777" w:rsidR="004E32EF" w:rsidRDefault="002A1DC3">
            <w:pPr>
              <w:pStyle w:val="tdTableStyle-Tablestyle-BodyD-Column1-Body1"/>
            </w:pPr>
            <w:r>
              <w:t>A graphic display that shows program-to-program relationships with files used by each program. It also explains each program’s generated program text.</w:t>
            </w:r>
          </w:p>
        </w:tc>
      </w:tr>
      <w:tr w:rsidR="004E32EF" w14:paraId="4C0F72BF" w14:textId="77777777">
        <w:tc>
          <w:tcPr>
            <w:tcW w:w="3360" w:type="dxa"/>
            <w:tcBorders>
              <w:bottom w:val="single" w:sz="6" w:space="0" w:color="000000"/>
            </w:tcBorders>
            <w:shd w:val="clear" w:color="auto" w:fill="DCDCDC"/>
            <w:tcMar>
              <w:top w:w="15" w:type="dxa"/>
              <w:left w:w="75" w:type="dxa"/>
              <w:bottom w:w="15" w:type="dxa"/>
              <w:right w:w="15" w:type="dxa"/>
            </w:tcMar>
          </w:tcPr>
          <w:p w14:paraId="4273E08A" w14:textId="77777777" w:rsidR="004E32EF" w:rsidRDefault="00797EAC">
            <w:pPr>
              <w:pStyle w:val="tdTableStyle-Tablestyle-BodyE-Column1-Body1"/>
              <w:shd w:val="clear" w:color="auto" w:fill="DCDCDC"/>
            </w:pPr>
            <w:r>
              <w:fldChar w:fldCharType="begin"/>
            </w:r>
            <w:r w:rsidR="002A1DC3">
              <w:instrText xml:space="preserve"> XE "Hierarchical Structure Chart" </w:instrText>
            </w:r>
            <w:r>
              <w:fldChar w:fldCharType="end"/>
            </w:r>
            <w:r w:rsidR="002A1DC3">
              <w:rPr>
                <w:shd w:val="clear" w:color="auto" w:fill="DCDCDC"/>
              </w:rPr>
              <w:t>Hierarchical Structure Chart Diagram</w:t>
            </w:r>
          </w:p>
        </w:tc>
        <w:tc>
          <w:tcPr>
            <w:tcW w:w="5640" w:type="dxa"/>
            <w:tcBorders>
              <w:bottom w:val="single" w:sz="6" w:space="0" w:color="000000"/>
            </w:tcBorders>
            <w:tcMar>
              <w:top w:w="15" w:type="dxa"/>
              <w:left w:w="75" w:type="dxa"/>
              <w:bottom w:w="15" w:type="dxa"/>
              <w:right w:w="15" w:type="dxa"/>
            </w:tcMar>
          </w:tcPr>
          <w:p w14:paraId="7279F741" w14:textId="77777777" w:rsidR="004E32EF" w:rsidRDefault="002A1DC3">
            <w:pPr>
              <w:pStyle w:val="tdTableStyle-Tablestyle-BodyD-Column1-Body1"/>
            </w:pPr>
            <w:r>
              <w:t>Color-coded bus routing block diagram, which enhances the visual of program-to-program interrelationships. Through this, the user gets an exact idea of the hierarchical set-up of the programs.</w:t>
            </w:r>
          </w:p>
        </w:tc>
      </w:tr>
      <w:tr w:rsidR="004E32EF" w14:paraId="1A88530B" w14:textId="77777777">
        <w:tc>
          <w:tcPr>
            <w:tcW w:w="3360" w:type="dxa"/>
            <w:tcBorders>
              <w:bottom w:val="single" w:sz="6" w:space="0" w:color="000000"/>
            </w:tcBorders>
            <w:shd w:val="clear" w:color="auto" w:fill="DCDCDC"/>
            <w:tcMar>
              <w:top w:w="15" w:type="dxa"/>
              <w:left w:w="75" w:type="dxa"/>
              <w:bottom w:w="15" w:type="dxa"/>
              <w:right w:w="15" w:type="dxa"/>
            </w:tcMar>
          </w:tcPr>
          <w:p w14:paraId="07B1E63A" w14:textId="77777777" w:rsidR="004E32EF" w:rsidRDefault="00797EAC">
            <w:pPr>
              <w:pStyle w:val="tdTableStyle-Tablestyle-BodyE-Column1-Body1"/>
              <w:shd w:val="clear" w:color="auto" w:fill="DCDCDC"/>
            </w:pPr>
            <w:r>
              <w:fldChar w:fldCharType="begin"/>
            </w:r>
            <w:r w:rsidR="002A1DC3">
              <w:instrText xml:space="preserve"> XE "Document Manager" </w:instrText>
            </w:r>
            <w:r>
              <w:fldChar w:fldCharType="end"/>
            </w:r>
            <w:r w:rsidR="002A1DC3">
              <w:rPr>
                <w:shd w:val="clear" w:color="auto" w:fill="DCDCDC"/>
              </w:rPr>
              <w:t>Document Manager</w:t>
            </w:r>
          </w:p>
        </w:tc>
        <w:tc>
          <w:tcPr>
            <w:tcW w:w="5640" w:type="dxa"/>
            <w:tcBorders>
              <w:bottom w:val="single" w:sz="6" w:space="0" w:color="000000"/>
            </w:tcBorders>
            <w:tcMar>
              <w:top w:w="15" w:type="dxa"/>
              <w:left w:w="75" w:type="dxa"/>
              <w:bottom w:w="15" w:type="dxa"/>
              <w:right w:w="15" w:type="dxa"/>
            </w:tcMar>
          </w:tcPr>
          <w:p w14:paraId="4ED9F492" w14:textId="77777777" w:rsidR="004E32EF" w:rsidRDefault="002A1DC3">
            <w:pPr>
              <w:pStyle w:val="tdTableStyle-Tablestyle-BodyD-Column1-Body1"/>
            </w:pPr>
            <w:r>
              <w:t>A utility that automatically generates structured system document in PDF / MS Word format.</w:t>
            </w:r>
          </w:p>
        </w:tc>
      </w:tr>
      <w:tr w:rsidR="004E32EF" w14:paraId="1B505E09" w14:textId="77777777">
        <w:tc>
          <w:tcPr>
            <w:tcW w:w="3360" w:type="dxa"/>
            <w:tcBorders>
              <w:bottom w:val="single" w:sz="6" w:space="0" w:color="000000"/>
            </w:tcBorders>
            <w:shd w:val="clear" w:color="auto" w:fill="DCDCDC"/>
            <w:tcMar>
              <w:top w:w="15" w:type="dxa"/>
              <w:left w:w="75" w:type="dxa"/>
              <w:bottom w:w="15" w:type="dxa"/>
              <w:right w:w="15" w:type="dxa"/>
            </w:tcMar>
          </w:tcPr>
          <w:p w14:paraId="7AE683D7" w14:textId="77777777" w:rsidR="004E32EF" w:rsidRDefault="00797EAC">
            <w:pPr>
              <w:pStyle w:val="tdTableStyle-Tablestyle-BodyE-Column1-Body1"/>
              <w:shd w:val="clear" w:color="auto" w:fill="DCDCDC"/>
            </w:pPr>
            <w:r>
              <w:fldChar w:fldCharType="begin"/>
            </w:r>
            <w:r w:rsidR="002A1DC3">
              <w:instrText xml:space="preserve"> XE "Source Browser" </w:instrText>
            </w:r>
            <w:r>
              <w:fldChar w:fldCharType="end"/>
            </w:r>
            <w:r>
              <w:fldChar w:fldCharType="begin"/>
            </w:r>
            <w:r w:rsidR="002A1DC3">
              <w:instrText xml:space="preserve"> XE "SOURCE" </w:instrText>
            </w:r>
            <w:r>
              <w:fldChar w:fldCharType="end"/>
            </w:r>
            <w:r w:rsidR="002A1DC3">
              <w:rPr>
                <w:shd w:val="clear" w:color="auto" w:fill="DCDCDC"/>
              </w:rPr>
              <w:t>Source Browser</w:t>
            </w:r>
          </w:p>
        </w:tc>
        <w:tc>
          <w:tcPr>
            <w:tcW w:w="5640" w:type="dxa"/>
            <w:tcBorders>
              <w:bottom w:val="single" w:sz="6" w:space="0" w:color="000000"/>
            </w:tcBorders>
            <w:tcMar>
              <w:top w:w="15" w:type="dxa"/>
              <w:left w:w="75" w:type="dxa"/>
              <w:bottom w:w="15" w:type="dxa"/>
              <w:right w:w="15" w:type="dxa"/>
            </w:tcMar>
          </w:tcPr>
          <w:p w14:paraId="785CCDCE" w14:textId="77777777" w:rsidR="004E32EF" w:rsidRDefault="002A1DC3">
            <w:pPr>
              <w:pStyle w:val="tdTableStyle-Tablestyle-BodyD-Column1-Body1"/>
            </w:pPr>
            <w:r>
              <w:t>The interface used for system analysis, reviewing, re-factoring, maintaining, and redeveloping in source code.</w:t>
            </w:r>
          </w:p>
        </w:tc>
      </w:tr>
      <w:tr w:rsidR="004E32EF" w14:paraId="21E43E0F" w14:textId="77777777">
        <w:tc>
          <w:tcPr>
            <w:tcW w:w="3360" w:type="dxa"/>
            <w:shd w:val="clear" w:color="auto" w:fill="DCDCDC"/>
            <w:tcMar>
              <w:top w:w="15" w:type="dxa"/>
              <w:left w:w="75" w:type="dxa"/>
              <w:bottom w:w="15" w:type="dxa"/>
              <w:right w:w="15" w:type="dxa"/>
            </w:tcMar>
          </w:tcPr>
          <w:p w14:paraId="75343F08" w14:textId="77777777" w:rsidR="004E32EF" w:rsidRDefault="002A1DC3">
            <w:pPr>
              <w:pStyle w:val="tdTableStyle-Tablestyle-BodyB-Column1-Body1"/>
              <w:shd w:val="clear" w:color="auto" w:fill="DCDCDC"/>
            </w:pPr>
            <w:r>
              <w:rPr>
                <w:shd w:val="clear" w:color="auto" w:fill="DCDCDC"/>
              </w:rPr>
              <w:t>Source Browser Toolbar</w:t>
            </w:r>
          </w:p>
        </w:tc>
        <w:tc>
          <w:tcPr>
            <w:tcW w:w="5640" w:type="dxa"/>
            <w:tcMar>
              <w:top w:w="15" w:type="dxa"/>
              <w:left w:w="75" w:type="dxa"/>
              <w:bottom w:w="15" w:type="dxa"/>
              <w:right w:w="15" w:type="dxa"/>
            </w:tcMar>
          </w:tcPr>
          <w:p w14:paraId="706305D9" w14:textId="77777777" w:rsidR="004E32EF" w:rsidRDefault="00797EAC">
            <w:pPr>
              <w:pStyle w:val="tdTableStyle-Tablestyle-BodyA-Column1-Body1"/>
            </w:pPr>
            <w:r>
              <w:fldChar w:fldCharType="begin"/>
            </w:r>
            <w:r w:rsidR="002A1DC3">
              <w:instrText xml:space="preserve"> XE "pseudo code" </w:instrText>
            </w:r>
            <w:r>
              <w:fldChar w:fldCharType="end"/>
            </w:r>
            <w:r>
              <w:fldChar w:fldCharType="begin"/>
            </w:r>
            <w:r w:rsidR="002A1DC3">
              <w:instrText xml:space="preserve"> XE "Level" </w:instrText>
            </w:r>
            <w:r>
              <w:fldChar w:fldCharType="end"/>
            </w:r>
            <w:r w:rsidR="002A1DC3">
              <w:t>The toolbar contains a list of different options for viewing code within the Source Browser, such as Pseudo Code and Source View Level options, etc.</w:t>
            </w:r>
          </w:p>
        </w:tc>
      </w:tr>
    </w:tbl>
    <w:p w14:paraId="4C2D9266" w14:textId="77777777" w:rsidR="004E32EF" w:rsidRDefault="004E32EF">
      <w:pPr>
        <w:spacing w:after="20"/>
      </w:pPr>
    </w:p>
    <w:p w14:paraId="0B5641CD" w14:textId="77777777" w:rsidR="004E32EF" w:rsidRDefault="004E32EF">
      <w:pPr>
        <w:pStyle w:val="pageBreak"/>
      </w:pPr>
    </w:p>
    <w:p w14:paraId="07271AC9" w14:textId="77777777" w:rsidR="004E32EF" w:rsidRDefault="002A1DC3">
      <w:pPr>
        <w:pStyle w:val="h21"/>
      </w:pPr>
      <w:bookmarkStart w:id="18" w:name="_Toc142929670"/>
      <w:r>
        <w:lastRenderedPageBreak/>
        <w:t>Work With Objects</w:t>
      </w:r>
      <w:bookmarkEnd w:id="18"/>
    </w:p>
    <w:p w14:paraId="023B452C" w14:textId="77777777" w:rsidR="004E32EF" w:rsidRDefault="002A1DC3">
      <w:pPr>
        <w:pStyle w:val="p1"/>
      </w:pPr>
      <w:r>
        <w:rPr>
          <w:rStyle w:val="b"/>
        </w:rPr>
        <w:t>Work with Objects</w:t>
      </w:r>
      <w:r w:rsidR="00797EAC">
        <w:fldChar w:fldCharType="begin"/>
      </w:r>
      <w:r>
        <w:instrText xml:space="preserve"> XE "application area" </w:instrText>
      </w:r>
      <w:r w:rsidR="00797EAC">
        <w:fldChar w:fldCharType="end"/>
      </w:r>
      <w:r>
        <w:t xml:space="preserve"> displays a list of all the objects for a chosen application or application area.</w:t>
      </w:r>
    </w:p>
    <w:p w14:paraId="36D96CA5" w14:textId="77777777" w:rsidR="004E32EF" w:rsidRDefault="00797EAC">
      <w:pPr>
        <w:pStyle w:val="p1"/>
      </w:pPr>
      <w:r>
        <w:fldChar w:fldCharType="begin"/>
      </w:r>
      <w:r w:rsidR="002A1DC3">
        <w:instrText xml:space="preserve"> XE "Object List" </w:instrText>
      </w:r>
      <w:r>
        <w:fldChar w:fldCharType="end"/>
      </w:r>
      <w:r w:rsidR="002A1DC3">
        <w:t xml:space="preserve">To generate the Object List for all files, double-click the </w:t>
      </w:r>
      <w:r w:rsidR="002A1DC3">
        <w:rPr>
          <w:rStyle w:val="b"/>
        </w:rPr>
        <w:t>Files</w:t>
      </w:r>
      <w:r w:rsidR="002A1DC3">
        <w:t xml:space="preserve"> node available under the application library.</w:t>
      </w:r>
    </w:p>
    <w:p w14:paraId="4E29D09B" w14:textId="77777777" w:rsidR="004E32EF" w:rsidRDefault="00E20BCF">
      <w:pPr>
        <w:pStyle w:val="figure"/>
      </w:pPr>
      <w:r>
        <w:rPr>
          <w:noProof/>
        </w:rPr>
        <w:drawing>
          <wp:inline distT="0" distB="0" distL="0" distR="0" wp14:anchorId="60469CAB" wp14:editId="0FF541E9">
            <wp:extent cx="5446395" cy="3665855"/>
            <wp:effectExtent l="0" t="0" r="0" b="0"/>
            <wp:docPr id="13" name="Picture 1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6395" cy="3665855"/>
                    </a:xfrm>
                    <a:prstGeom prst="rect">
                      <a:avLst/>
                    </a:prstGeom>
                    <a:noFill/>
                    <a:ln>
                      <a:noFill/>
                    </a:ln>
                  </pic:spPr>
                </pic:pic>
              </a:graphicData>
            </a:graphic>
          </wp:inline>
        </w:drawing>
      </w:r>
    </w:p>
    <w:p w14:paraId="3534B2E9" w14:textId="77777777" w:rsidR="004E32EF" w:rsidRDefault="00797EAC">
      <w:pPr>
        <w:pStyle w:val="figcaption"/>
      </w:pPr>
      <w:r>
        <w:fldChar w:fldCharType="begin"/>
      </w:r>
      <w:r w:rsidR="002A1DC3">
        <w:instrText xml:space="preserve"> XE "X-Analysis" </w:instrText>
      </w:r>
      <w:r>
        <w:fldChar w:fldCharType="end"/>
      </w:r>
      <w:r w:rsidR="002A1DC3">
        <w:t xml:space="preserve"> Fig. 2.1.1 – X-Analysis displaying the Files node</w:t>
      </w:r>
    </w:p>
    <w:p w14:paraId="41C05E00" w14:textId="77777777" w:rsidR="004E32EF" w:rsidRDefault="002A1DC3">
      <w:pPr>
        <w:pStyle w:val="p1"/>
      </w:pPr>
      <w:r>
        <w:t xml:space="preserve">The double-click action invokes the </w:t>
      </w:r>
      <w:r>
        <w:rPr>
          <w:rStyle w:val="b"/>
        </w:rPr>
        <w:t>Work</w:t>
      </w:r>
      <w:r>
        <w:t xml:space="preserve"> </w:t>
      </w:r>
      <w:r>
        <w:rPr>
          <w:rStyle w:val="b"/>
        </w:rPr>
        <w:t>with</w:t>
      </w:r>
      <w:r>
        <w:t xml:space="preserve"> </w:t>
      </w:r>
      <w:r>
        <w:rPr>
          <w:rStyle w:val="b"/>
        </w:rPr>
        <w:t>Objects</w:t>
      </w:r>
      <w:r>
        <w:t xml:space="preserve"> dialog box with ‘Type’ set as *FILE and ‘Attribute’ as PF. The dialog is displayed on the following page:</w:t>
      </w:r>
    </w:p>
    <w:p w14:paraId="0BE2F92D" w14:textId="77777777" w:rsidR="004E32EF" w:rsidRDefault="00E20BCF">
      <w:pPr>
        <w:pStyle w:val="figure"/>
      </w:pPr>
      <w:r>
        <w:rPr>
          <w:noProof/>
        </w:rPr>
        <w:lastRenderedPageBreak/>
        <w:drawing>
          <wp:inline distT="0" distB="0" distL="0" distR="0" wp14:anchorId="4EEE4FCD" wp14:editId="2778423E">
            <wp:extent cx="3108960" cy="4079240"/>
            <wp:effectExtent l="0" t="0" r="0" b="0"/>
            <wp:docPr id="14" name="Picture 1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108960" cy="4079240"/>
                    </a:xfrm>
                    <a:prstGeom prst="rect">
                      <a:avLst/>
                    </a:prstGeom>
                    <a:noFill/>
                    <a:ln>
                      <a:noFill/>
                    </a:ln>
                  </pic:spPr>
                </pic:pic>
              </a:graphicData>
            </a:graphic>
          </wp:inline>
        </w:drawing>
      </w:r>
    </w:p>
    <w:p w14:paraId="1D7DD84A" w14:textId="77777777" w:rsidR="004E32EF" w:rsidRDefault="002A1DC3">
      <w:pPr>
        <w:pStyle w:val="figcaption"/>
      </w:pPr>
      <w:r>
        <w:t xml:space="preserve"> Fig. 2.1.2 – Work with Objects dialog box – Files</w:t>
      </w:r>
    </w:p>
    <w:p w14:paraId="7FDF5769" w14:textId="77777777" w:rsidR="004E32EF" w:rsidRDefault="002A1DC3">
      <w:pPr>
        <w:pStyle w:val="p1"/>
      </w:pPr>
      <w:r>
        <w:t xml:space="preserve">Click </w:t>
      </w:r>
      <w:r>
        <w:rPr>
          <w:rStyle w:val="b"/>
        </w:rPr>
        <w:t>OK</w:t>
      </w:r>
      <w:r>
        <w:t xml:space="preserve"> to invoke the Object List window showing all the files.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61FC503E" w14:textId="77777777">
        <w:trPr>
          <w:tblCellSpacing w:w="0" w:type="dxa"/>
        </w:trPr>
        <w:tc>
          <w:tcPr>
            <w:tcW w:w="855" w:type="dxa"/>
            <w:shd w:val="clear" w:color="auto" w:fill="F0F7FB"/>
            <w:vAlign w:val="center"/>
          </w:tcPr>
          <w:p w14:paraId="362950C1" w14:textId="77777777" w:rsidR="004E32EF" w:rsidRDefault="00E20BCF">
            <w:pPr>
              <w:pStyle w:val="tdTableStyle-Note-BodyB-Column1-Body1"/>
            </w:pPr>
            <w:r>
              <w:rPr>
                <w:noProof/>
              </w:rPr>
              <w:drawing>
                <wp:inline distT="0" distB="0" distL="0" distR="0" wp14:anchorId="4B920509" wp14:editId="3BD8132B">
                  <wp:extent cx="461010" cy="381635"/>
                  <wp:effectExtent l="0" t="0" r="0" b="0"/>
                  <wp:docPr id="15" name="Picture 1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A0BCE75" w14:textId="77777777" w:rsidR="004E32EF" w:rsidRDefault="002A1DC3">
            <w:pPr>
              <w:pStyle w:val="tdTableStyle-Note-BodyA-Column1-Body1"/>
            </w:pPr>
            <w:r>
              <w:t xml:space="preserve">Object Name - An individual name/a generic name/ ‘*ALL’. Both individual and generic names can have wildcards specified. Enter &amp; (Ampersand) to denote that any one character and * (Asterisk) denotes any number of characters. Accordingly, C&amp;&amp;H* means that all the object names where the first character is C and fourth character is H, will be selected. More examples: AA&amp;&amp;2, OE*. </w:t>
            </w:r>
          </w:p>
        </w:tc>
      </w:tr>
    </w:tbl>
    <w:p w14:paraId="279F5063" w14:textId="77777777" w:rsidR="004E32EF" w:rsidRDefault="00E20BCF">
      <w:pPr>
        <w:pStyle w:val="figure"/>
      </w:pPr>
      <w:r>
        <w:rPr>
          <w:noProof/>
        </w:rPr>
        <w:lastRenderedPageBreak/>
        <w:drawing>
          <wp:inline distT="0" distB="0" distL="0" distR="0" wp14:anchorId="6B643DD9" wp14:editId="7FA596E1">
            <wp:extent cx="5462270" cy="3013710"/>
            <wp:effectExtent l="38100" t="38100" r="24130" b="15240"/>
            <wp:docPr id="16" name="Picture 1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62270" cy="3013710"/>
                    </a:xfrm>
                    <a:prstGeom prst="rect">
                      <a:avLst/>
                    </a:prstGeom>
                    <a:noFill/>
                    <a:ln w="23495" cmpd="sng">
                      <a:solidFill>
                        <a:srgbClr val="808080"/>
                      </a:solidFill>
                      <a:miter lim="800000"/>
                      <a:headEnd/>
                      <a:tailEnd/>
                    </a:ln>
                    <a:effectLst/>
                  </pic:spPr>
                </pic:pic>
              </a:graphicData>
            </a:graphic>
          </wp:inline>
        </w:drawing>
      </w:r>
    </w:p>
    <w:p w14:paraId="25DBB517" w14:textId="77777777" w:rsidR="004E32EF" w:rsidRDefault="002A1DC3">
      <w:pPr>
        <w:pStyle w:val="figcaption"/>
      </w:pPr>
      <w:r>
        <w:t xml:space="preserve"> Fig. 2.1.3 – Object List window displaying all Files (PF)</w:t>
      </w:r>
    </w:p>
    <w:p w14:paraId="78BF0600" w14:textId="77777777" w:rsidR="004E32EF" w:rsidRDefault="002A1DC3">
      <w:pPr>
        <w:pStyle w:val="p1"/>
      </w:pPr>
      <w:r>
        <w:t>The Object List window displays multiple columns. In this window, the user can sort a column’s data by clicking a column heading.</w:t>
      </w:r>
    </w:p>
    <w:p w14:paraId="53561540" w14:textId="77777777" w:rsidR="004E32EF" w:rsidRDefault="002A1DC3">
      <w:pPr>
        <w:pStyle w:val="p1"/>
      </w:pPr>
      <w:r>
        <w:t xml:space="preserve">When the user double-clicks the </w:t>
      </w:r>
      <w:r>
        <w:rPr>
          <w:rStyle w:val="b"/>
        </w:rPr>
        <w:t>All Objects/Files/Program</w:t>
      </w:r>
      <w:r w:rsidR="00797EAC">
        <w:fldChar w:fldCharType="begin"/>
      </w:r>
      <w:r>
        <w:instrText xml:space="preserve"> XE "Application Area Rules" </w:instrText>
      </w:r>
      <w:r w:rsidR="00797EAC">
        <w:fldChar w:fldCharType="end"/>
      </w:r>
      <w:r>
        <w:t>s node of an application area, the Object List displays the column called ‘Rule’ which indicates the Application Area Rules that have been applied.</w:t>
      </w:r>
    </w:p>
    <w:p w14:paraId="287A1DC8" w14:textId="77777777" w:rsidR="004E32EF" w:rsidRDefault="00E20BCF">
      <w:pPr>
        <w:pStyle w:val="figure"/>
      </w:pPr>
      <w:r>
        <w:rPr>
          <w:noProof/>
        </w:rPr>
        <w:drawing>
          <wp:inline distT="0" distB="0" distL="0" distR="0" wp14:anchorId="0E9A290E" wp14:editId="4B25C68B">
            <wp:extent cx="5462270" cy="1939925"/>
            <wp:effectExtent l="38100" t="38100" r="24130" b="22225"/>
            <wp:docPr id="17" name="Picture 1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62270" cy="1939925"/>
                    </a:xfrm>
                    <a:prstGeom prst="rect">
                      <a:avLst/>
                    </a:prstGeom>
                    <a:noFill/>
                    <a:ln w="23495" cmpd="sng">
                      <a:solidFill>
                        <a:srgbClr val="808080"/>
                      </a:solidFill>
                      <a:miter lim="800000"/>
                      <a:headEnd/>
                      <a:tailEnd/>
                    </a:ln>
                    <a:effectLst/>
                  </pic:spPr>
                </pic:pic>
              </a:graphicData>
            </a:graphic>
          </wp:inline>
        </w:drawing>
      </w:r>
    </w:p>
    <w:p w14:paraId="6FD539DA" w14:textId="77777777" w:rsidR="004E32EF" w:rsidRDefault="002A1DC3">
      <w:pPr>
        <w:pStyle w:val="figcaption"/>
      </w:pPr>
      <w:r>
        <w:t xml:space="preserve"> Fig. 2.1.4 – All Objects list on an application area showing the Rule column</w:t>
      </w:r>
    </w:p>
    <w:p w14:paraId="621942E0" w14:textId="77777777" w:rsidR="004E32EF" w:rsidRDefault="004E32EF">
      <w:pPr>
        <w:pStyle w:val="pageBreak"/>
      </w:pPr>
      <w:bookmarkStart w:id="19" w:name="_Ref-2001550459"/>
    </w:p>
    <w:bookmarkEnd w:id="19"/>
    <w:p w14:paraId="7E276DC1" w14:textId="77777777" w:rsidR="004E32EF" w:rsidRDefault="00797EAC">
      <w:pPr>
        <w:pStyle w:val="h21"/>
      </w:pPr>
      <w:r>
        <w:lastRenderedPageBreak/>
        <w:fldChar w:fldCharType="begin"/>
      </w:r>
      <w:r w:rsidR="002A1DC3">
        <w:instrText xml:space="preserve"> XE "Object Where Used" </w:instrText>
      </w:r>
      <w:r>
        <w:fldChar w:fldCharType="end"/>
      </w:r>
      <w:bookmarkStart w:id="20" w:name="_Toc142929671"/>
      <w:r w:rsidR="002A1DC3">
        <w:t>Object Where Used</w:t>
      </w:r>
      <w:bookmarkEnd w:id="20"/>
    </w:p>
    <w:p w14:paraId="49AA71E9" w14:textId="77777777" w:rsidR="004E32EF" w:rsidRDefault="002A1DC3">
      <w:pPr>
        <w:pStyle w:val="p1"/>
      </w:pPr>
      <w:r>
        <w:t xml:space="preserve">The </w:t>
      </w:r>
      <w:r>
        <w:rPr>
          <w:rStyle w:val="b"/>
        </w:rPr>
        <w:t>Object Where Used</w:t>
      </w:r>
      <w:r>
        <w:t xml:space="preserve"> option lists all the instances in the application where a specified object (</w:t>
      </w:r>
      <w:r>
        <w:rPr>
          <w:rStyle w:val="b"/>
        </w:rPr>
        <w:t>*FILE</w:t>
      </w:r>
      <w:r>
        <w:t xml:space="preserve"> type) has been used/referenced. The following are the details of the sub-options of </w:t>
      </w:r>
      <w:r>
        <w:rPr>
          <w:rStyle w:val="b"/>
        </w:rPr>
        <w:t>Object Where Used</w:t>
      </w:r>
      <w:r>
        <w:t>.</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0266A066" w14:textId="77777777">
        <w:tc>
          <w:tcPr>
            <w:tcW w:w="0" w:type="auto"/>
            <w:tcBorders>
              <w:left w:val="single" w:sz="12" w:space="7" w:color="000000"/>
            </w:tcBorders>
            <w:tcMar>
              <w:left w:w="150" w:type="dxa"/>
            </w:tcMar>
          </w:tcPr>
          <w:p w14:paraId="2AE0C798" w14:textId="77777777" w:rsidR="004E32EF" w:rsidRDefault="002A1DC3">
            <w:pPr>
              <w:pStyle w:val="p2"/>
              <w:numPr>
                <w:ilvl w:val="0"/>
                <w:numId w:val="7"/>
              </w:numPr>
              <w:ind w:left="600"/>
            </w:pPr>
            <w:r>
              <w:t>Usage References: List of objects which are using this object.</w:t>
            </w:r>
          </w:p>
          <w:p w14:paraId="0C55E4CB" w14:textId="77777777" w:rsidR="004E32EF" w:rsidRDefault="00797EAC">
            <w:pPr>
              <w:pStyle w:val="p2"/>
              <w:numPr>
                <w:ilvl w:val="0"/>
                <w:numId w:val="7"/>
              </w:numPr>
              <w:ind w:left="600"/>
            </w:pPr>
            <w:r>
              <w:fldChar w:fldCharType="begin"/>
            </w:r>
            <w:r w:rsidR="002A1DC3">
              <w:instrText xml:space="preserve"> XE "All References" </w:instrText>
            </w:r>
            <w:r>
              <w:fldChar w:fldCharType="end"/>
            </w:r>
            <w:r>
              <w:fldChar w:fldCharType="begin"/>
            </w:r>
            <w:r w:rsidR="002A1DC3">
              <w:instrText xml:space="preserve"> XE "SOURCE" </w:instrText>
            </w:r>
            <w:r>
              <w:fldChar w:fldCharType="end"/>
            </w:r>
            <w:r w:rsidR="002A1DC3">
              <w:t>All References: List of objects where this object is being used. Besides this, source references for which the objects do not exist are also displayed. It also includes the references which are found in source members, which may be referring to the object name as a variable, or even a subroutine name.</w:t>
            </w:r>
          </w:p>
          <w:tbl>
            <w:tblPr>
              <w:tblW w:w="4602" w:type="pct"/>
              <w:tblCellSpacing w:w="0" w:type="dxa"/>
              <w:tblInd w:w="60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000" w:firstRow="0" w:lastRow="0" w:firstColumn="0" w:lastColumn="0" w:noHBand="0" w:noVBand="0"/>
            </w:tblPr>
            <w:tblGrid>
              <w:gridCol w:w="876"/>
              <w:gridCol w:w="7514"/>
            </w:tblGrid>
            <w:tr w:rsidR="004E32EF" w14:paraId="38B92C3A" w14:textId="77777777" w:rsidTr="00044B89">
              <w:trPr>
                <w:trHeight w:val="840"/>
                <w:tblCellSpacing w:w="0" w:type="dxa"/>
              </w:trPr>
              <w:tc>
                <w:tcPr>
                  <w:tcW w:w="876" w:type="dxa"/>
                  <w:shd w:val="clear" w:color="auto" w:fill="F0F7FB"/>
                  <w:vAlign w:val="center"/>
                </w:tcPr>
                <w:p w14:paraId="5636F9AA" w14:textId="77777777" w:rsidR="004E32EF" w:rsidRDefault="00E20BCF">
                  <w:pPr>
                    <w:pStyle w:val="tdTableStyle-Note-BodyB-Column1-Body11"/>
                  </w:pPr>
                  <w:r>
                    <w:rPr>
                      <w:noProof/>
                    </w:rPr>
                    <w:drawing>
                      <wp:inline distT="0" distB="0" distL="0" distR="0" wp14:anchorId="033E8EC7" wp14:editId="11F81853">
                        <wp:extent cx="461010" cy="381635"/>
                        <wp:effectExtent l="0" t="0" r="0" b="0"/>
                        <wp:docPr id="18" name="Picture 1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514" w:type="dxa"/>
                  <w:shd w:val="clear" w:color="auto" w:fill="F0F7FB"/>
                  <w:vAlign w:val="center"/>
                </w:tcPr>
                <w:p w14:paraId="1614D842" w14:textId="77777777" w:rsidR="004E32EF" w:rsidRDefault="002A1DC3">
                  <w:pPr>
                    <w:pStyle w:val="p3"/>
                  </w:pPr>
                  <w:r>
                    <w:t xml:space="preserve"> If the user want to strictly limit to the references actually made to the object, in that case use the Object Where Used - Usage References.</w:t>
                  </w:r>
                </w:p>
              </w:tc>
            </w:tr>
          </w:tbl>
          <w:p w14:paraId="32E27527" w14:textId="77777777" w:rsidR="004E32EF" w:rsidRDefault="004E32EF"/>
          <w:p w14:paraId="34B528F8" w14:textId="77777777" w:rsidR="004E32EF" w:rsidRDefault="002A1DC3">
            <w:pPr>
              <w:pStyle w:val="p2"/>
              <w:numPr>
                <w:ilvl w:val="0"/>
                <w:numId w:val="7"/>
              </w:numPr>
              <w:ind w:left="600"/>
            </w:pPr>
            <w:r>
              <w:t>Update References: This option will be taken on a File which will list all programs, that use the file in an ‘Update’ mode. It does not include any file used in the ‘Output’ or ‘Input/Output’ modes.</w:t>
            </w:r>
          </w:p>
          <w:p w14:paraId="24F176BB" w14:textId="77777777" w:rsidR="004E32EF" w:rsidRDefault="002A1DC3">
            <w:pPr>
              <w:pStyle w:val="p2"/>
              <w:numPr>
                <w:ilvl w:val="0"/>
                <w:numId w:val="7"/>
              </w:numPr>
              <w:ind w:left="600"/>
            </w:pPr>
            <w:r>
              <w:t>Delete References: List of objects that are deleting the records from the specified object.</w:t>
            </w:r>
          </w:p>
          <w:p w14:paraId="5E64A618" w14:textId="77777777" w:rsidR="004E32EF" w:rsidRDefault="00797EAC">
            <w:pPr>
              <w:pStyle w:val="p2"/>
              <w:numPr>
                <w:ilvl w:val="0"/>
                <w:numId w:val="7"/>
              </w:numPr>
              <w:ind w:left="600"/>
            </w:pPr>
            <w:r>
              <w:fldChar w:fldCharType="begin"/>
            </w:r>
            <w:r w:rsidR="002A1DC3">
              <w:instrText xml:space="preserve"> XE "Level" </w:instrText>
            </w:r>
            <w:r>
              <w:fldChar w:fldCharType="end"/>
            </w:r>
            <w:r w:rsidR="002A1DC3">
              <w:t>Entry Level References: Entry-level references in 'Object Where Used' list all entry-level programs (*A), which directly or indirectly access the object in question.</w:t>
            </w:r>
          </w:p>
          <w:p w14:paraId="5644CF78" w14:textId="77777777" w:rsidR="004E32EF" w:rsidRDefault="00797EAC">
            <w:pPr>
              <w:pStyle w:val="p2"/>
              <w:numPr>
                <w:ilvl w:val="0"/>
                <w:numId w:val="7"/>
              </w:numPr>
              <w:ind w:left="600"/>
            </w:pPr>
            <w:r>
              <w:fldChar w:fldCharType="begin"/>
            </w:r>
            <w:r w:rsidR="002A1DC3">
              <w:instrText xml:space="preserve"> XE "X-Analysis" </w:instrText>
            </w:r>
            <w:r>
              <w:fldChar w:fldCharType="end"/>
            </w:r>
            <w:r w:rsidR="002A1DC3">
              <w:t>Real Time References: It is the most flexible option because it facilitates live impact analysis and displays the Real-Time references or the object dependencies at runtime. It does not use any data existing in the X-Analysis tables populated during the last initialization/refresh of the X-Ref library.</w:t>
            </w:r>
          </w:p>
          <w:p w14:paraId="28D805E3" w14:textId="77777777" w:rsidR="004E32EF" w:rsidRDefault="004E32EF"/>
        </w:tc>
      </w:tr>
    </w:tbl>
    <w:p w14:paraId="36240EBF" w14:textId="77777777" w:rsidR="004E32EF" w:rsidRDefault="002A1DC3">
      <w:pPr>
        <w:pStyle w:val="p1"/>
      </w:pPr>
      <w:r>
        <w:t xml:space="preserve">Select </w:t>
      </w:r>
      <w:r>
        <w:rPr>
          <w:rStyle w:val="b"/>
        </w:rPr>
        <w:t>CUSF</w:t>
      </w:r>
      <w:r w:rsidR="00797EAC">
        <w:fldChar w:fldCharType="begin"/>
      </w:r>
      <w:r>
        <w:instrText xml:space="preserve"> XE "Object List" </w:instrText>
      </w:r>
      <w:r w:rsidR="00797EAC">
        <w:fldChar w:fldCharType="end"/>
      </w:r>
      <w:r>
        <w:t xml:space="preserve"> from the Member/Object List, and choose the </w:t>
      </w:r>
      <w:r>
        <w:rPr>
          <w:rStyle w:val="b"/>
        </w:rPr>
        <w:t>Object Where Used</w:t>
      </w:r>
      <w:r>
        <w:t xml:space="preserve"> option from the context menu.</w:t>
      </w:r>
    </w:p>
    <w:p w14:paraId="205676E1" w14:textId="77777777" w:rsidR="004E32EF" w:rsidRDefault="00E20BCF">
      <w:pPr>
        <w:pStyle w:val="figure"/>
      </w:pPr>
      <w:r>
        <w:rPr>
          <w:noProof/>
        </w:rPr>
        <w:lastRenderedPageBreak/>
        <w:drawing>
          <wp:inline distT="0" distB="0" distL="0" distR="0" wp14:anchorId="75C9EC30" wp14:editId="5E76DB95">
            <wp:extent cx="5446395" cy="3752850"/>
            <wp:effectExtent l="38100" t="38100" r="20955" b="19050"/>
            <wp:docPr id="19" name="Picture 1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6395" cy="3752850"/>
                    </a:xfrm>
                    <a:prstGeom prst="rect">
                      <a:avLst/>
                    </a:prstGeom>
                    <a:noFill/>
                    <a:ln w="23495" cmpd="sng">
                      <a:solidFill>
                        <a:srgbClr val="808080"/>
                      </a:solidFill>
                      <a:miter lim="800000"/>
                      <a:headEnd/>
                      <a:tailEnd/>
                    </a:ln>
                    <a:effectLst/>
                  </pic:spPr>
                </pic:pic>
              </a:graphicData>
            </a:graphic>
          </wp:inline>
        </w:drawing>
      </w:r>
    </w:p>
    <w:p w14:paraId="301B56C7" w14:textId="77777777" w:rsidR="004E32EF" w:rsidRDefault="002A1DC3">
      <w:pPr>
        <w:pStyle w:val="figcaption"/>
      </w:pPr>
      <w:r>
        <w:t xml:space="preserve"> </w:t>
      </w:r>
      <w:r>
        <w:rPr>
          <w:rStyle w:val="conditionalText"/>
        </w:rPr>
        <w:t>Fig. 2.2.1 –</w:t>
      </w:r>
      <w:r>
        <w:t xml:space="preserve">  Object Where Used option</w:t>
      </w:r>
    </w:p>
    <w:p w14:paraId="23DCDD3F" w14:textId="77777777" w:rsidR="004E32EF" w:rsidRDefault="002A1DC3">
      <w:pPr>
        <w:pStyle w:val="p1"/>
      </w:pPr>
      <w:r>
        <w:t xml:space="preserve">This produces an Object Where Used listing for all objects referring to </w:t>
      </w:r>
      <w:r>
        <w:rPr>
          <w:rStyle w:val="b"/>
        </w:rPr>
        <w:t>CUSF</w:t>
      </w:r>
      <w:r>
        <w:t>.</w:t>
      </w:r>
    </w:p>
    <w:p w14:paraId="6B208244" w14:textId="77777777" w:rsidR="004E32EF" w:rsidRDefault="002A1DC3">
      <w:pPr>
        <w:pStyle w:val="p1"/>
      </w:pPr>
      <w:r>
        <w:t xml:space="preserve">If the user select the Object Where Used on a PF (CUSF, in this case), then besides listing the objects using </w:t>
      </w:r>
      <w:r>
        <w:rPr>
          <w:rStyle w:val="b"/>
        </w:rPr>
        <w:t>CUSF</w:t>
      </w:r>
      <w:r w:rsidR="00797EAC">
        <w:fldChar w:fldCharType="begin"/>
      </w:r>
      <w:r>
        <w:instrText xml:space="preserve"> XE "LFs" </w:instrText>
      </w:r>
      <w:r w:rsidR="00797EAC">
        <w:fldChar w:fldCharType="end"/>
      </w:r>
      <w:r>
        <w:t>, the objects using the LFs built on CUSF (for example, CUSFL3) are also reported.</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7B287B76" w14:textId="77777777">
        <w:tc>
          <w:tcPr>
            <w:tcW w:w="0" w:type="auto"/>
            <w:tcBorders>
              <w:left w:val="single" w:sz="12" w:space="7" w:color="000000"/>
            </w:tcBorders>
            <w:tcMar>
              <w:left w:w="150" w:type="dxa"/>
            </w:tcMar>
          </w:tcPr>
          <w:p w14:paraId="59325660" w14:textId="77777777" w:rsidR="004E32EF" w:rsidRDefault="00E20BCF">
            <w:pPr>
              <w:pStyle w:val="figcaption"/>
              <w:spacing w:before="240" w:after="240"/>
              <w:ind w:right="600"/>
            </w:pPr>
            <w:r>
              <w:rPr>
                <w:noProof/>
              </w:rPr>
              <w:drawing>
                <wp:inline distT="0" distB="0" distL="0" distR="0" wp14:anchorId="10D2BD92" wp14:editId="7FBF46BA">
                  <wp:extent cx="5319395" cy="2894330"/>
                  <wp:effectExtent l="38100" t="38100" r="14605" b="20320"/>
                  <wp:docPr id="20" name="Picture 1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19395" cy="2894330"/>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2.2.2 –</w:t>
            </w:r>
            <w:r w:rsidR="002A1DC3">
              <w:t xml:space="preserve">  Object Where Used – Usage References screen</w:t>
            </w:r>
          </w:p>
        </w:tc>
      </w:tr>
    </w:tbl>
    <w:p w14:paraId="5B154EDC" w14:textId="77777777" w:rsidR="004E32EF" w:rsidRDefault="002A1DC3">
      <w:pPr>
        <w:pStyle w:val="p1"/>
      </w:pPr>
      <w:r>
        <w:lastRenderedPageBreak/>
        <w:t>On the other hand, if the user select the Object Where Used on a LF (CUSFL3, in this case), then besides listing the objects using CUSF, the Physical Files on which the Logical File created are also reported.</w:t>
      </w:r>
    </w:p>
    <w:p w14:paraId="5B7F2476" w14:textId="77777777" w:rsidR="004E32EF" w:rsidRDefault="002A1DC3">
      <w:pPr>
        <w:pStyle w:val="p1"/>
      </w:pPr>
      <w:r>
        <w:t xml:space="preserve">If the user select the </w:t>
      </w:r>
      <w:r>
        <w:rPr>
          <w:rStyle w:val="b"/>
        </w:rPr>
        <w:t>Object Where Used</w:t>
      </w:r>
      <w:r>
        <w:t xml:space="preserve"> on a variable in a </w:t>
      </w:r>
      <w:r>
        <w:rPr>
          <w:rStyle w:val="b"/>
        </w:rPr>
        <w:t>*PGM</w:t>
      </w:r>
      <w:r>
        <w:t xml:space="preserve"> type object, then all objects where the variable has been used are listed.</w:t>
      </w:r>
    </w:p>
    <w:p w14:paraId="37A6BB34" w14:textId="77777777" w:rsidR="004E32EF" w:rsidRDefault="002A1DC3">
      <w:pPr>
        <w:pStyle w:val="p1"/>
      </w:pPr>
      <w:r>
        <w:t xml:space="preserve">Select an object and click </w:t>
      </w:r>
      <w:r>
        <w:rPr>
          <w:rStyle w:val="b"/>
        </w:rPr>
        <w:t>ENTER</w:t>
      </w:r>
      <w:r>
        <w:t xml:space="preserve"> to access its Source List. Alternatively, double-click on that object row. Double-click on an object from the Object Where Used list to zoom on to the source line where the first reference has been made.</w:t>
      </w:r>
    </w:p>
    <w:p w14:paraId="126888CB" w14:textId="77777777" w:rsidR="004E32EF" w:rsidRDefault="00E20BCF">
      <w:pPr>
        <w:pStyle w:val="figure"/>
      </w:pPr>
      <w:r>
        <w:rPr>
          <w:noProof/>
        </w:rPr>
        <w:drawing>
          <wp:inline distT="0" distB="0" distL="0" distR="0" wp14:anchorId="680952B7" wp14:editId="48B72E24">
            <wp:extent cx="5446395" cy="2369185"/>
            <wp:effectExtent l="38100" t="38100" r="20955" b="12065"/>
            <wp:docPr id="21" name="Picture 1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46395" cy="2369185"/>
                    </a:xfrm>
                    <a:prstGeom prst="rect">
                      <a:avLst/>
                    </a:prstGeom>
                    <a:noFill/>
                    <a:ln w="23495" cmpd="sng">
                      <a:solidFill>
                        <a:srgbClr val="808080"/>
                      </a:solidFill>
                      <a:miter lim="800000"/>
                      <a:headEnd/>
                      <a:tailEnd/>
                    </a:ln>
                    <a:effectLst/>
                  </pic:spPr>
                </pic:pic>
              </a:graphicData>
            </a:graphic>
          </wp:inline>
        </w:drawing>
      </w:r>
    </w:p>
    <w:p w14:paraId="4F54917D" w14:textId="77777777" w:rsidR="004E32EF" w:rsidRDefault="002A1DC3">
      <w:pPr>
        <w:pStyle w:val="figcaption"/>
      </w:pPr>
      <w:r>
        <w:rPr>
          <w:rStyle w:val="conditionalText"/>
        </w:rPr>
        <w:t>Fig. 2.2.3 –</w:t>
      </w:r>
      <w:r>
        <w:t xml:space="preserve">  Object Where Used – Usage References screen</w:t>
      </w:r>
    </w:p>
    <w:p w14:paraId="7A5E35A8" w14:textId="77777777" w:rsidR="004E32EF" w:rsidRDefault="00797EAC">
      <w:pPr>
        <w:pStyle w:val="p1"/>
      </w:pPr>
      <w:r>
        <w:fldChar w:fldCharType="begin"/>
      </w:r>
      <w:r w:rsidR="002A1DC3">
        <w:instrText xml:space="preserve"> XE "Fetch Next References" </w:instrText>
      </w:r>
      <w:r>
        <w:fldChar w:fldCharType="end"/>
      </w:r>
      <w:r w:rsidR="002A1DC3">
        <w:t>For Entry Level References, the Fetch Next References option allows the user to view the references for a particular object at different levels. The maximum attainable level is 11 and the Fetch Next References toolbar button will be disabled if, in case, there is no references available for the next level. Click the toolbar button successively in order to get the next references. Refer to the screen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504A53A4" w14:textId="77777777">
        <w:tc>
          <w:tcPr>
            <w:tcW w:w="0" w:type="auto"/>
            <w:tcBorders>
              <w:left w:val="single" w:sz="12" w:space="7" w:color="000000"/>
            </w:tcBorders>
            <w:tcMar>
              <w:left w:w="150" w:type="dxa"/>
            </w:tcMar>
          </w:tcPr>
          <w:p w14:paraId="0B3D78A7" w14:textId="77777777" w:rsidR="004E32EF" w:rsidRDefault="00E20BCF">
            <w:pPr>
              <w:pStyle w:val="figcaption"/>
              <w:spacing w:before="240" w:after="240"/>
              <w:ind w:right="600"/>
            </w:pPr>
            <w:r>
              <w:rPr>
                <w:noProof/>
              </w:rPr>
              <w:lastRenderedPageBreak/>
              <w:drawing>
                <wp:inline distT="0" distB="0" distL="0" distR="0" wp14:anchorId="3671F7FD" wp14:editId="044E8775">
                  <wp:extent cx="5249518" cy="2323437"/>
                  <wp:effectExtent l="38100" t="38100" r="27940" b="39370"/>
                  <wp:docPr id="22" name="Picture 1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51161" cy="2324164"/>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2.2.4 –</w:t>
            </w:r>
            <w:r w:rsidR="002A1DC3">
              <w:t xml:space="preserve">  Entry Level References List</w:t>
            </w:r>
          </w:p>
        </w:tc>
      </w:tr>
    </w:tbl>
    <w:p w14:paraId="4E77A487" w14:textId="77777777" w:rsidR="004E32EF" w:rsidRDefault="002A1DC3">
      <w:pPr>
        <w:pStyle w:val="p1"/>
      </w:pPr>
      <w:r>
        <w:t xml:space="preserve">Select the </w:t>
      </w:r>
      <w:r>
        <w:rPr>
          <w:rStyle w:val="b"/>
        </w:rPr>
        <w:t>Show Call Path</w:t>
      </w:r>
      <w:r>
        <w:t xml:space="preserve"> option to display the path from the Entry level program to the referred object which may be a file/program, and on which the option for </w:t>
      </w:r>
      <w:r>
        <w:rPr>
          <w:rStyle w:val="b"/>
        </w:rPr>
        <w:t>Object Where Used &gt; Entry Level References</w:t>
      </w:r>
      <w:r>
        <w:t xml:space="preserve"> are shown. Opt for the context menu on an object from the Entry Level references, and then select the Show Call Path option. Refer to the screen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2A430261" w14:textId="77777777">
        <w:tc>
          <w:tcPr>
            <w:tcW w:w="0" w:type="auto"/>
            <w:tcBorders>
              <w:left w:val="single" w:sz="12" w:space="7" w:color="000000"/>
            </w:tcBorders>
            <w:tcMar>
              <w:left w:w="150" w:type="dxa"/>
            </w:tcMar>
          </w:tcPr>
          <w:p w14:paraId="5EEFA2BC" w14:textId="77777777" w:rsidR="004E32EF" w:rsidRDefault="00E20BCF">
            <w:pPr>
              <w:pStyle w:val="figcaption"/>
              <w:spacing w:before="240" w:after="240"/>
              <w:ind w:right="600"/>
            </w:pPr>
            <w:r>
              <w:rPr>
                <w:noProof/>
              </w:rPr>
              <w:drawing>
                <wp:inline distT="0" distB="0" distL="0" distR="0" wp14:anchorId="32BB4DE7" wp14:editId="4BBC392F">
                  <wp:extent cx="5352885" cy="2355243"/>
                  <wp:effectExtent l="38100" t="38100" r="38735" b="45085"/>
                  <wp:docPr id="23" name="Picture 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54507" cy="2355957"/>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2.2.5 –</w:t>
            </w:r>
            <w:r w:rsidR="002A1DC3">
              <w:t xml:space="preserve"> Object Where Used - Entry Level References</w:t>
            </w:r>
          </w:p>
        </w:tc>
      </w:tr>
    </w:tbl>
    <w:p w14:paraId="67BF1548" w14:textId="77777777" w:rsidR="004E32EF" w:rsidRDefault="00E20BCF">
      <w:pPr>
        <w:pStyle w:val="figure"/>
      </w:pPr>
      <w:r>
        <w:rPr>
          <w:noProof/>
        </w:rPr>
        <w:drawing>
          <wp:inline distT="0" distB="0" distL="0" distR="0" wp14:anchorId="178A4DAF" wp14:editId="766D8860">
            <wp:extent cx="3078811" cy="1170498"/>
            <wp:effectExtent l="38100" t="38100" r="45720" b="29845"/>
            <wp:docPr id="24" name="Picture 1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83983" cy="1172464"/>
                    </a:xfrm>
                    <a:prstGeom prst="rect">
                      <a:avLst/>
                    </a:prstGeom>
                    <a:noFill/>
                    <a:ln w="23495" cmpd="sng">
                      <a:solidFill>
                        <a:srgbClr val="808080"/>
                      </a:solidFill>
                      <a:miter lim="800000"/>
                      <a:headEnd/>
                      <a:tailEnd/>
                    </a:ln>
                    <a:effectLst/>
                  </pic:spPr>
                </pic:pic>
              </a:graphicData>
            </a:graphic>
          </wp:inline>
        </w:drawing>
      </w:r>
    </w:p>
    <w:p w14:paraId="28A06764" w14:textId="77777777" w:rsidR="004E32EF" w:rsidRDefault="002A1DC3">
      <w:pPr>
        <w:pStyle w:val="figcaption"/>
      </w:pPr>
      <w:r>
        <w:t xml:space="preserve"> </w:t>
      </w:r>
      <w:r>
        <w:rPr>
          <w:rStyle w:val="conditionalText"/>
        </w:rPr>
        <w:t>Fig. 2.2.6 –</w:t>
      </w:r>
      <w:r>
        <w:t xml:space="preserve">  Entry Level References List</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41445600" w14:textId="77777777">
        <w:tc>
          <w:tcPr>
            <w:tcW w:w="0" w:type="auto"/>
            <w:tcBorders>
              <w:left w:val="single" w:sz="12" w:space="7" w:color="000000"/>
            </w:tcBorders>
            <w:tcMar>
              <w:left w:w="150" w:type="dxa"/>
            </w:tcMar>
          </w:tcPr>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000" w:firstRow="0" w:lastRow="0" w:firstColumn="0" w:lastColumn="0" w:noHBand="0" w:noVBand="0"/>
            </w:tblPr>
            <w:tblGrid>
              <w:gridCol w:w="887"/>
              <w:gridCol w:w="8229"/>
            </w:tblGrid>
            <w:tr w:rsidR="004E32EF" w14:paraId="20130F23" w14:textId="77777777">
              <w:trPr>
                <w:tblCellSpacing w:w="0" w:type="dxa"/>
              </w:trPr>
              <w:tc>
                <w:tcPr>
                  <w:tcW w:w="855" w:type="dxa"/>
                  <w:shd w:val="clear" w:color="auto" w:fill="F0F7FB"/>
                  <w:vAlign w:val="center"/>
                </w:tcPr>
                <w:p w14:paraId="2CAB20F3" w14:textId="77777777" w:rsidR="004E32EF" w:rsidRDefault="00E20BCF">
                  <w:pPr>
                    <w:pStyle w:val="tdTableStyle-Note-BodyB-Column1-Body1"/>
                  </w:pPr>
                  <w:r>
                    <w:rPr>
                      <w:noProof/>
                    </w:rPr>
                    <w:lastRenderedPageBreak/>
                    <w:drawing>
                      <wp:inline distT="0" distB="0" distL="0" distR="0" wp14:anchorId="4C5CA987" wp14:editId="19E07B88">
                        <wp:extent cx="461010" cy="381635"/>
                        <wp:effectExtent l="0" t="0" r="0" b="0"/>
                        <wp:docPr id="25" name="Picture 1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14:paraId="3C1BD7E7" w14:textId="77777777" w:rsidR="004E32EF" w:rsidRDefault="002A1DC3">
                  <w:pPr>
                    <w:pStyle w:val="p1"/>
                  </w:pPr>
                  <w:r>
                    <w:t xml:space="preserve"> The Object Where Used references will always show usage for DSPF as Input/Output and for PRTF as Output. </w:t>
                  </w:r>
                </w:p>
                <w:p w14:paraId="133699A7" w14:textId="77777777" w:rsidR="004E32EF" w:rsidRDefault="002A1DC3">
                  <w:pPr>
                    <w:pStyle w:val="p1"/>
                  </w:pPr>
                  <w:r>
                    <w:t xml:space="preserve">When the Object Where Used is selected on *MODULE, the program to which this module is an entry module and the references to this program will be included. </w:t>
                  </w:r>
                </w:p>
                <w:p w14:paraId="30B16240" w14:textId="77777777" w:rsidR="004E32EF" w:rsidRDefault="00797EAC">
                  <w:pPr>
                    <w:pStyle w:val="p1"/>
                  </w:pPr>
                  <w:r>
                    <w:fldChar w:fldCharType="begin"/>
                  </w:r>
                  <w:r w:rsidR="002A1DC3">
                    <w:instrText xml:space="preserve"> XE "Preferences" </w:instrText>
                  </w:r>
                  <w:r>
                    <w:fldChar w:fldCharType="end"/>
                  </w:r>
                  <w:r w:rsidR="002A1DC3">
                    <w:t xml:space="preserve">The ‘Description’ Column will be renamed to ‘Description/Long Name’ column when at least one file with a long name is present and the Windows&gt;Preferences&gt;X-Analysis XX.X.XX&gt;Show Long Names for Files option is selected. </w:t>
                  </w:r>
                </w:p>
              </w:tc>
            </w:tr>
          </w:tbl>
          <w:p w14:paraId="0FFB9308" w14:textId="77777777" w:rsidR="004E32EF" w:rsidRDefault="004E32EF"/>
        </w:tc>
      </w:tr>
    </w:tbl>
    <w:p w14:paraId="75A40B66" w14:textId="77777777" w:rsidR="004E32EF" w:rsidRDefault="004E32EF">
      <w:pPr>
        <w:pStyle w:val="pageBreak"/>
      </w:pPr>
    </w:p>
    <w:p w14:paraId="31563A3F" w14:textId="77777777" w:rsidR="004E32EF" w:rsidRDefault="002A1DC3">
      <w:pPr>
        <w:pStyle w:val="h21"/>
      </w:pPr>
      <w:bookmarkStart w:id="21" w:name="_Toc142929672"/>
      <w:r>
        <w:lastRenderedPageBreak/>
        <w:t>Export a List to PDF, MS Word or MS Excel</w:t>
      </w:r>
      <w:bookmarkEnd w:id="21"/>
    </w:p>
    <w:p w14:paraId="540555D5" w14:textId="77777777" w:rsidR="004E32EF" w:rsidRDefault="00797EAC">
      <w:pPr>
        <w:pStyle w:val="p1"/>
      </w:pPr>
      <w:r>
        <w:fldChar w:fldCharType="begin"/>
      </w:r>
      <w:r w:rsidR="002A1DC3">
        <w:instrText xml:space="preserve"> XE "X-Analysis" </w:instrText>
      </w:r>
      <w:r>
        <w:fldChar w:fldCharType="end"/>
      </w:r>
      <w:r w:rsidR="002A1DC3">
        <w:t xml:space="preserve">X-Analysis provides a facility to export data from any displayed window. The window toolbar on the </w:t>
      </w:r>
      <w:r>
        <w:fldChar w:fldCharType="begin"/>
      </w:r>
      <w:r w:rsidR="002A1DC3">
        <w:instrText xml:space="preserve"> XE "Object Where Used" </w:instrText>
      </w:r>
      <w:r>
        <w:fldChar w:fldCharType="end"/>
      </w:r>
      <w:r w:rsidR="002A1DC3">
        <w:rPr>
          <w:rStyle w:val="b"/>
        </w:rPr>
        <w:t>Object Where Used</w:t>
      </w:r>
      <w:r w:rsidR="002A1DC3">
        <w:t xml:space="preserve"> view has an </w:t>
      </w:r>
      <w:r>
        <w:fldChar w:fldCharType="begin"/>
      </w:r>
      <w:r w:rsidR="002A1DC3">
        <w:instrText xml:space="preserve"> XE "Export Options" </w:instrText>
      </w:r>
      <w:r>
        <w:fldChar w:fldCharType="end"/>
      </w:r>
      <w:r w:rsidR="002A1DC3">
        <w:rPr>
          <w:rStyle w:val="b"/>
        </w:rPr>
        <w:t>Export Options</w:t>
      </w:r>
      <w:r w:rsidR="002A1DC3">
        <w:t xml:space="preserve"> drop-down button, with </w:t>
      </w:r>
      <w:r>
        <w:fldChar w:fldCharType="begin"/>
      </w:r>
      <w:r w:rsidR="002A1DC3">
        <w:instrText xml:space="preserve"> XE "Export to PDF" </w:instrText>
      </w:r>
      <w:r>
        <w:fldChar w:fldCharType="end"/>
      </w:r>
      <w:r w:rsidR="002A1DC3">
        <w:rPr>
          <w:rStyle w:val="b"/>
        </w:rPr>
        <w:t>Export to PDF</w:t>
      </w:r>
      <w:r w:rsidR="002A1DC3">
        <w:t xml:space="preserve">, </w:t>
      </w:r>
      <w:r w:rsidR="002A1DC3">
        <w:rPr>
          <w:rStyle w:val="b"/>
        </w:rPr>
        <w:t>Export to MS Word</w:t>
      </w:r>
      <w:r w:rsidR="002A1DC3">
        <w:t xml:space="preserve">, and </w:t>
      </w:r>
      <w:r>
        <w:fldChar w:fldCharType="begin"/>
      </w:r>
      <w:r w:rsidR="002A1DC3">
        <w:instrText xml:space="preserve"> XE "Export to MS Excel" </w:instrText>
      </w:r>
      <w:r>
        <w:fldChar w:fldCharType="end"/>
      </w:r>
      <w:r w:rsidR="002A1DC3">
        <w:rPr>
          <w:rStyle w:val="b"/>
        </w:rPr>
        <w:t>Export to MS Excel</w:t>
      </w:r>
      <w:r w:rsidR="002A1DC3">
        <w:t xml:space="preserve"> options.</w:t>
      </w:r>
    </w:p>
    <w:p w14:paraId="6BBAA923" w14:textId="77777777" w:rsidR="004E32EF" w:rsidRDefault="002A1DC3">
      <w:pPr>
        <w:pStyle w:val="p1"/>
      </w:pPr>
      <w:r>
        <w:t>Select the required option to export the list into PDF/MS Word or Excel.</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6379528C" w14:textId="77777777">
        <w:trPr>
          <w:tblCellSpacing w:w="0" w:type="dxa"/>
        </w:trPr>
        <w:tc>
          <w:tcPr>
            <w:tcW w:w="855" w:type="dxa"/>
            <w:shd w:val="clear" w:color="auto" w:fill="F0F7FB"/>
            <w:vAlign w:val="center"/>
          </w:tcPr>
          <w:p w14:paraId="72F79EF8" w14:textId="77777777" w:rsidR="004E32EF" w:rsidRDefault="00E20BCF">
            <w:pPr>
              <w:pStyle w:val="tdTableStyle-Note-BodyB-Column1-Body1"/>
            </w:pPr>
            <w:r>
              <w:rPr>
                <w:noProof/>
              </w:rPr>
              <w:drawing>
                <wp:inline distT="0" distB="0" distL="0" distR="0" wp14:anchorId="53EFE1ED" wp14:editId="34BB32EA">
                  <wp:extent cx="461010" cy="381635"/>
                  <wp:effectExtent l="0" t="0" r="0" b="0"/>
                  <wp:docPr id="26" name="Picture 1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09A88A8" w14:textId="77777777" w:rsidR="004E32EF" w:rsidRDefault="00797EAC">
            <w:pPr>
              <w:pStyle w:val="tdTableStyle-Note-BodyA-Column1-Body1"/>
            </w:pPr>
            <w:r>
              <w:fldChar w:fldCharType="begin"/>
            </w:r>
            <w:r w:rsidR="002A1DC3">
              <w:instrText xml:space="preserve"> XE "Google Drive" </w:instrText>
            </w:r>
            <w:r>
              <w:fldChar w:fldCharType="end"/>
            </w:r>
            <w:r w:rsidR="002A1DC3">
              <w:t>To export the data to DOCX or XLSX format, refer to the Appendix H “Export to Google Drive” in the document “X-Analysis_User_Manual” for this release.</w:t>
            </w:r>
          </w:p>
        </w:tc>
      </w:tr>
    </w:tbl>
    <w:p w14:paraId="4060A392" w14:textId="77777777" w:rsidR="004E32EF" w:rsidRDefault="00E20BCF">
      <w:pPr>
        <w:pStyle w:val="figure"/>
      </w:pPr>
      <w:r>
        <w:rPr>
          <w:noProof/>
        </w:rPr>
        <w:drawing>
          <wp:inline distT="0" distB="0" distL="0" distR="0" wp14:anchorId="0C9D117B" wp14:editId="00B44054">
            <wp:extent cx="5454650" cy="1964055"/>
            <wp:effectExtent l="38100" t="38100" r="12700" b="17145"/>
            <wp:docPr id="27" name="Picture 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54650" cy="1964055"/>
                    </a:xfrm>
                    <a:prstGeom prst="rect">
                      <a:avLst/>
                    </a:prstGeom>
                    <a:noFill/>
                    <a:ln w="23495" cmpd="sng">
                      <a:solidFill>
                        <a:srgbClr val="808080"/>
                      </a:solidFill>
                      <a:miter lim="800000"/>
                      <a:headEnd/>
                      <a:tailEnd/>
                    </a:ln>
                    <a:effectLst/>
                  </pic:spPr>
                </pic:pic>
              </a:graphicData>
            </a:graphic>
          </wp:inline>
        </w:drawing>
      </w:r>
    </w:p>
    <w:p w14:paraId="566FE24B" w14:textId="77777777" w:rsidR="004E32EF" w:rsidRDefault="002A1DC3">
      <w:pPr>
        <w:pStyle w:val="figcaption"/>
      </w:pPr>
      <w:r>
        <w:t xml:space="preserve"> Fig. 2.3.1 – Export Options icon on Object Where Used</w:t>
      </w:r>
    </w:p>
    <w:p w14:paraId="1D493150" w14:textId="77777777" w:rsidR="004E32EF" w:rsidRDefault="004E32EF">
      <w:pPr>
        <w:pStyle w:val="pageBreak"/>
      </w:pPr>
    </w:p>
    <w:p w14:paraId="1BF58A47" w14:textId="77777777" w:rsidR="004E32EF" w:rsidRDefault="00797EAC">
      <w:pPr>
        <w:pStyle w:val="h21"/>
      </w:pPr>
      <w:r>
        <w:lastRenderedPageBreak/>
        <w:fldChar w:fldCharType="begin"/>
      </w:r>
      <w:r w:rsidR="002A1DC3">
        <w:instrText xml:space="preserve"> XE "Data Flow Diagram" </w:instrText>
      </w:r>
      <w:r>
        <w:fldChar w:fldCharType="end"/>
      </w:r>
      <w:bookmarkStart w:id="22" w:name="_Toc142929673"/>
      <w:r w:rsidR="002A1DC3">
        <w:t>Data Flow Diagram</w:t>
      </w:r>
      <w:bookmarkEnd w:id="22"/>
    </w:p>
    <w:p w14:paraId="35C692D2" w14:textId="77777777" w:rsidR="004E32EF" w:rsidRDefault="00797EAC">
      <w:pPr>
        <w:pStyle w:val="p1"/>
      </w:pPr>
      <w:r>
        <w:fldChar w:fldCharType="begin"/>
      </w:r>
      <w:r w:rsidR="002A1DC3">
        <w:instrText xml:space="preserve"> XE "parameters" </w:instrText>
      </w:r>
      <w:r>
        <w:fldChar w:fldCharType="end"/>
      </w:r>
      <w:r>
        <w:fldChar w:fldCharType="begin"/>
      </w:r>
      <w:r w:rsidR="002A1DC3">
        <w:instrText xml:space="preserve"> XE "Level" </w:instrText>
      </w:r>
      <w:r>
        <w:fldChar w:fldCharType="end"/>
      </w:r>
      <w:r>
        <w:fldChar w:fldCharType="begin"/>
      </w:r>
      <w:r w:rsidR="002A1DC3">
        <w:instrText xml:space="preserve"> XE "DFD" </w:instrText>
      </w:r>
      <w:r>
        <w:fldChar w:fldCharType="end"/>
      </w:r>
      <w:r w:rsidR="002A1DC3">
        <w:t>A Data Flow Diagram (DFD) is a diagrammatic representation of the data flow. A particular application contains many files and programs, and a DFD depicts all possible interrelationships among these multiple files and programs contained within that application. A color-coded DFD simultaneously plays the dual role of presenting the data flow at the high object level, in addition to providing contextual details regarding specific variables and parameters passed between objects.</w:t>
      </w:r>
    </w:p>
    <w:p w14:paraId="1DFB51A4" w14:textId="77777777" w:rsidR="004E32EF" w:rsidRDefault="00797EAC">
      <w:pPr>
        <w:pStyle w:val="p1"/>
      </w:pPr>
      <w:r>
        <w:fldChar w:fldCharType="begin"/>
      </w:r>
      <w:r w:rsidR="002A1DC3">
        <w:instrText xml:space="preserve"> XE "Diagrams" </w:instrText>
      </w:r>
      <w:r>
        <w:fldChar w:fldCharType="end"/>
      </w:r>
      <w:r w:rsidR="002A1DC3">
        <w:t>The Bus Routing DFD offers two benefits. First, it gives a precise idea of where and how the inputted data affects the desired output; second, it helps to visualize how an object within an application correlates with the other objects. The diagrams showing the data flow in neat blocks let even non-technical users get a clear picture of the object(s) interrelationships.</w:t>
      </w:r>
    </w:p>
    <w:p w14:paraId="4D77C1C4" w14:textId="77777777" w:rsidR="004E32EF" w:rsidRDefault="002A1DC3">
      <w:pPr>
        <w:pStyle w:val="p1"/>
      </w:pPr>
      <w:r>
        <w:t xml:space="preserve">Select the </w:t>
      </w:r>
      <w:r>
        <w:rPr>
          <w:rStyle w:val="b"/>
        </w:rPr>
        <w:t>Data Flow Diagram</w:t>
      </w:r>
      <w:r>
        <w:t xml:space="preserve"> option from the context menu over an object, as shown below:</w:t>
      </w:r>
    </w:p>
    <w:p w14:paraId="06515718" w14:textId="77777777" w:rsidR="004E32EF" w:rsidRDefault="00E20BCF">
      <w:pPr>
        <w:pStyle w:val="figure"/>
      </w:pPr>
      <w:r>
        <w:rPr>
          <w:noProof/>
        </w:rPr>
        <w:drawing>
          <wp:inline distT="0" distB="0" distL="0" distR="0" wp14:anchorId="1E14832D" wp14:editId="13F912B8">
            <wp:extent cx="5446395" cy="3697605"/>
            <wp:effectExtent l="38100" t="38100" r="20955" b="17145"/>
            <wp:docPr id="28" name="Picture 1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6395" cy="3697605"/>
                    </a:xfrm>
                    <a:prstGeom prst="rect">
                      <a:avLst/>
                    </a:prstGeom>
                    <a:noFill/>
                    <a:ln w="23495" cmpd="sng">
                      <a:solidFill>
                        <a:srgbClr val="808080"/>
                      </a:solidFill>
                      <a:miter lim="800000"/>
                      <a:headEnd/>
                      <a:tailEnd/>
                    </a:ln>
                    <a:effectLst/>
                  </pic:spPr>
                </pic:pic>
              </a:graphicData>
            </a:graphic>
          </wp:inline>
        </w:drawing>
      </w:r>
    </w:p>
    <w:p w14:paraId="7986F3DB" w14:textId="77777777" w:rsidR="004E32EF" w:rsidRDefault="002A1DC3">
      <w:pPr>
        <w:pStyle w:val="figcaption"/>
      </w:pPr>
      <w:r>
        <w:rPr>
          <w:rStyle w:val="conditionalText"/>
        </w:rPr>
        <w:t>Fig. 2.4.1 –</w:t>
      </w:r>
      <w:r>
        <w:t xml:space="preserve">  Data Flow Diagram option</w:t>
      </w:r>
    </w:p>
    <w:p w14:paraId="494604FB" w14:textId="77777777" w:rsidR="004E32EF" w:rsidRDefault="002A1DC3">
      <w:pPr>
        <w:pStyle w:val="p1"/>
      </w:pPr>
      <w:r>
        <w:t xml:space="preserve">This brings up the DFD for the object, </w:t>
      </w:r>
      <w:r>
        <w:rPr>
          <w:rStyle w:val="b"/>
        </w:rPr>
        <w:t>CUSF</w:t>
      </w:r>
      <w:r>
        <w:t>.</w:t>
      </w:r>
    </w:p>
    <w:p w14:paraId="1E39E4BB" w14:textId="77777777" w:rsidR="004E32EF" w:rsidRDefault="00E20BCF">
      <w:pPr>
        <w:pStyle w:val="figure"/>
      </w:pPr>
      <w:r>
        <w:rPr>
          <w:noProof/>
        </w:rPr>
        <w:lastRenderedPageBreak/>
        <w:drawing>
          <wp:inline distT="0" distB="0" distL="0" distR="0" wp14:anchorId="554FD2C1" wp14:editId="72551741">
            <wp:extent cx="5446395" cy="3498850"/>
            <wp:effectExtent l="38100" t="38100" r="20955" b="25400"/>
            <wp:docPr id="29" name="Picture 1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46395" cy="3498850"/>
                    </a:xfrm>
                    <a:prstGeom prst="rect">
                      <a:avLst/>
                    </a:prstGeom>
                    <a:noFill/>
                    <a:ln w="23495" cmpd="sng">
                      <a:solidFill>
                        <a:srgbClr val="808080"/>
                      </a:solidFill>
                      <a:miter lim="800000"/>
                      <a:headEnd/>
                      <a:tailEnd/>
                    </a:ln>
                    <a:effectLst/>
                  </pic:spPr>
                </pic:pic>
              </a:graphicData>
            </a:graphic>
          </wp:inline>
        </w:drawing>
      </w:r>
    </w:p>
    <w:p w14:paraId="2E08A1B7" w14:textId="77777777" w:rsidR="004E32EF" w:rsidRDefault="002A1DC3">
      <w:pPr>
        <w:pStyle w:val="figcaption"/>
      </w:pPr>
      <w:r>
        <w:rPr>
          <w:rStyle w:val="conditionalText"/>
        </w:rPr>
        <w:t>Fig. 2.4.2 –</w:t>
      </w:r>
      <w:r>
        <w:t xml:space="preserve">  Data Flow Diagram</w:t>
      </w:r>
    </w:p>
    <w:p w14:paraId="1C30C3C6" w14:textId="77777777" w:rsidR="004E32EF" w:rsidRDefault="00797EAC">
      <w:pPr>
        <w:pStyle w:val="p1"/>
      </w:pPr>
      <w:r>
        <w:fldChar w:fldCharType="begin"/>
      </w:r>
      <w:r w:rsidR="002A1DC3">
        <w:instrText xml:space="preserve"> XE "Object Where Used" </w:instrText>
      </w:r>
      <w:r>
        <w:fldChar w:fldCharType="end"/>
      </w:r>
      <w:r>
        <w:fldChar w:fldCharType="begin"/>
      </w:r>
      <w:r w:rsidR="002A1DC3">
        <w:instrText xml:space="preserve"> XE "Access Paths" </w:instrText>
      </w:r>
      <w:r>
        <w:fldChar w:fldCharType="end"/>
      </w:r>
      <w:r w:rsidR="002A1DC3">
        <w:t>The DFD is also a graphic equivalent of the Object Where Used data. Besides the Logical Views/Access Paths for CUSF, the user can see how CUSF fits into the application (that is, the programs that update CUSF, programs that use CUSF as an input file, and so on).</w:t>
      </w:r>
    </w:p>
    <w:p w14:paraId="15D331B0" w14:textId="77777777" w:rsidR="004E32EF" w:rsidRDefault="00797EAC">
      <w:pPr>
        <w:pStyle w:val="p1"/>
      </w:pPr>
      <w:r>
        <w:fldChar w:fldCharType="begin"/>
      </w:r>
      <w:r w:rsidR="002A1DC3">
        <w:instrText xml:space="preserve"> XE "Expand/Collapse Referenced Objects" </w:instrText>
      </w:r>
      <w:r>
        <w:fldChar w:fldCharType="end"/>
      </w:r>
      <w:r>
        <w:fldChar w:fldCharType="begin"/>
      </w:r>
      <w:r w:rsidR="002A1DC3">
        <w:instrText xml:space="preserve"> XE "Hide/Show Objects" </w:instrText>
      </w:r>
      <w:r>
        <w:fldChar w:fldCharType="end"/>
      </w:r>
      <w:r>
        <w:fldChar w:fldCharType="begin"/>
      </w:r>
      <w:r w:rsidR="002A1DC3">
        <w:instrText xml:space="preserve"> XE "Annotation" </w:instrText>
      </w:r>
      <w:r>
        <w:fldChar w:fldCharType="end"/>
      </w:r>
      <w:r>
        <w:fldChar w:fldCharType="begin"/>
      </w:r>
      <w:r w:rsidR="002A1DC3">
        <w:instrText xml:space="preserve"> XE "Attributes" </w:instrText>
      </w:r>
      <w:r>
        <w:fldChar w:fldCharType="end"/>
      </w:r>
      <w:r w:rsidR="002A1DC3">
        <w:t>The user will see how the dynamic and interactive diagram facilitates access to other features contained within an object. There are varied and flexible features and options like Hide/Show Objects, Expand/Collapse Referenced Objects, View Annotation, Attributes – all of these and more are explained ahead.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0C12915C" w14:textId="77777777">
        <w:trPr>
          <w:tblCellSpacing w:w="0" w:type="dxa"/>
        </w:trPr>
        <w:tc>
          <w:tcPr>
            <w:tcW w:w="855" w:type="dxa"/>
            <w:shd w:val="clear" w:color="auto" w:fill="F0F7FB"/>
            <w:vAlign w:val="center"/>
          </w:tcPr>
          <w:p w14:paraId="6225ED99" w14:textId="77777777" w:rsidR="004E32EF" w:rsidRDefault="00E20BCF">
            <w:pPr>
              <w:pStyle w:val="tdTableStyle-Note-BodyB-Column1-Body1"/>
            </w:pPr>
            <w:r>
              <w:rPr>
                <w:noProof/>
              </w:rPr>
              <w:drawing>
                <wp:inline distT="0" distB="0" distL="0" distR="0" wp14:anchorId="456A18BE" wp14:editId="1243FBE1">
                  <wp:extent cx="461010" cy="381635"/>
                  <wp:effectExtent l="0" t="0" r="0" b="0"/>
                  <wp:docPr id="30" name="Picture 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418FD6B" w14:textId="77777777" w:rsidR="004E32EF" w:rsidRDefault="002A1DC3">
            <w:pPr>
              <w:pStyle w:val="p1"/>
            </w:pPr>
            <w:r>
              <w:t xml:space="preserve">In program-centered DFDs, the display files or DSPFs will be shown as Input/Output Files. In an object-centered DFD on a DSPF, programs will be shown as Input/Output Programs. </w:t>
            </w:r>
          </w:p>
          <w:p w14:paraId="2DBECEDC" w14:textId="77777777" w:rsidR="004E32EF" w:rsidRDefault="002A1DC3">
            <w:pPr>
              <w:pStyle w:val="p1"/>
            </w:pPr>
            <w:r>
              <w:t xml:space="preserve"> In an object-centered DFD on a PRTF, the programs will be shown in the Output mode whereas in the program-centered DFD, the PRTF will be shown in the Output mode.</w:t>
            </w:r>
          </w:p>
        </w:tc>
      </w:tr>
    </w:tbl>
    <w:p w14:paraId="3F5F3C2E" w14:textId="77777777" w:rsidR="004E32EF" w:rsidRDefault="004E32EF">
      <w:pPr>
        <w:pStyle w:val="pageBreak"/>
      </w:pPr>
    </w:p>
    <w:p w14:paraId="43948EAC" w14:textId="77777777" w:rsidR="004E32EF" w:rsidRDefault="002A1DC3">
      <w:pPr>
        <w:pStyle w:val="h31"/>
      </w:pPr>
      <w:bookmarkStart w:id="23" w:name="_Toc142929674"/>
      <w:r>
        <w:lastRenderedPageBreak/>
        <w:t>Hide/Show Objects</w:t>
      </w:r>
      <w:bookmarkEnd w:id="23"/>
    </w:p>
    <w:p w14:paraId="35322DC8" w14:textId="77777777" w:rsidR="004E32EF" w:rsidRDefault="002A1DC3">
      <w:pPr>
        <w:pStyle w:val="p1"/>
      </w:pPr>
      <w:r>
        <w:t>To have a better understanding of object interrelationships, the user can hide/show all objects pertaining to programs. A single-click action on the icon alongside the objects enables the user to hide/show objects.</w:t>
      </w:r>
    </w:p>
    <w:p w14:paraId="61132E91" w14:textId="77777777" w:rsidR="004E32EF" w:rsidRDefault="002A1DC3">
      <w:pPr>
        <w:pStyle w:val="p1"/>
      </w:pPr>
      <w:r>
        <w:t xml:space="preserve">In the following screen, the icon against </w:t>
      </w:r>
      <w:r>
        <w:rPr>
          <w:rStyle w:val="b"/>
        </w:rPr>
        <w:t>Access Paths</w:t>
      </w:r>
      <w:r>
        <w:t xml:space="preserve"> is clicked to hide objects.</w:t>
      </w:r>
    </w:p>
    <w:p w14:paraId="37EE5382" w14:textId="77777777" w:rsidR="004E32EF" w:rsidRDefault="00E20BCF">
      <w:pPr>
        <w:pStyle w:val="figure"/>
      </w:pPr>
      <w:r>
        <w:rPr>
          <w:noProof/>
        </w:rPr>
        <w:drawing>
          <wp:inline distT="0" distB="0" distL="0" distR="0" wp14:anchorId="5522ABD2" wp14:editId="2E268343">
            <wp:extent cx="5446395" cy="2576195"/>
            <wp:effectExtent l="38100" t="38100" r="20955" b="14605"/>
            <wp:docPr id="31" name="Picture 1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46395" cy="2576195"/>
                    </a:xfrm>
                    <a:prstGeom prst="rect">
                      <a:avLst/>
                    </a:prstGeom>
                    <a:noFill/>
                    <a:ln w="23495" cmpd="sng">
                      <a:solidFill>
                        <a:srgbClr val="808080"/>
                      </a:solidFill>
                      <a:miter lim="800000"/>
                      <a:headEnd/>
                      <a:tailEnd/>
                    </a:ln>
                    <a:effectLst/>
                  </pic:spPr>
                </pic:pic>
              </a:graphicData>
            </a:graphic>
          </wp:inline>
        </w:drawing>
      </w:r>
    </w:p>
    <w:p w14:paraId="4D066C1B" w14:textId="77777777" w:rsidR="004E32EF" w:rsidRDefault="002A1DC3">
      <w:pPr>
        <w:pStyle w:val="figcaption"/>
      </w:pPr>
      <w:r>
        <w:rPr>
          <w:rStyle w:val="conditionalText"/>
        </w:rPr>
        <w:t>Fig. 2.4.3 –</w:t>
      </w:r>
      <w:r>
        <w:t xml:space="preserve">  Hide Objects icon</w:t>
      </w:r>
    </w:p>
    <w:p w14:paraId="0A6E2566" w14:textId="77777777" w:rsidR="004E32EF" w:rsidRDefault="002A1DC3">
      <w:pPr>
        <w:pStyle w:val="p1"/>
      </w:pPr>
      <w:r>
        <w:t>The following screen shows how another click displays all the objects within.</w:t>
      </w:r>
    </w:p>
    <w:p w14:paraId="3E9D6883" w14:textId="77777777" w:rsidR="004E32EF" w:rsidRDefault="00E20BCF">
      <w:pPr>
        <w:pStyle w:val="figure"/>
      </w:pPr>
      <w:r>
        <w:rPr>
          <w:noProof/>
        </w:rPr>
        <w:drawing>
          <wp:inline distT="0" distB="0" distL="0" distR="0" wp14:anchorId="1686715E" wp14:editId="3EB7D653">
            <wp:extent cx="5446395" cy="2584450"/>
            <wp:effectExtent l="38100" t="38100" r="20955" b="25400"/>
            <wp:docPr id="32" name="Picture 1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6395" cy="2584450"/>
                    </a:xfrm>
                    <a:prstGeom prst="rect">
                      <a:avLst/>
                    </a:prstGeom>
                    <a:noFill/>
                    <a:ln w="23495" cmpd="sng">
                      <a:solidFill>
                        <a:srgbClr val="808080"/>
                      </a:solidFill>
                      <a:miter lim="800000"/>
                      <a:headEnd/>
                      <a:tailEnd/>
                    </a:ln>
                    <a:effectLst/>
                  </pic:spPr>
                </pic:pic>
              </a:graphicData>
            </a:graphic>
          </wp:inline>
        </w:drawing>
      </w:r>
    </w:p>
    <w:p w14:paraId="37BF34BE" w14:textId="77777777" w:rsidR="004E32EF" w:rsidRDefault="002A1DC3">
      <w:pPr>
        <w:pStyle w:val="figcaption"/>
      </w:pPr>
      <w:r>
        <w:rPr>
          <w:rStyle w:val="conditionalText"/>
        </w:rPr>
        <w:t>Fig. 2.4.4 –</w:t>
      </w:r>
      <w:r>
        <w:t xml:space="preserve">  Show Objects icon</w:t>
      </w:r>
    </w:p>
    <w:p w14:paraId="3D573DFB" w14:textId="77777777" w:rsidR="004E32EF" w:rsidRDefault="004E32EF">
      <w:pPr>
        <w:pStyle w:val="pageBreak"/>
      </w:pPr>
    </w:p>
    <w:p w14:paraId="56F1A1AC" w14:textId="77777777" w:rsidR="004E32EF" w:rsidRDefault="002A1DC3">
      <w:pPr>
        <w:pStyle w:val="h31"/>
      </w:pPr>
      <w:bookmarkStart w:id="24" w:name="_Toc142929675"/>
      <w:r>
        <w:lastRenderedPageBreak/>
        <w:t>Expand/Collapse Referenced Objects</w:t>
      </w:r>
      <w:bookmarkEnd w:id="24"/>
    </w:p>
    <w:p w14:paraId="0ED41502" w14:textId="77777777" w:rsidR="004E32EF" w:rsidRDefault="002A1DC3">
      <w:pPr>
        <w:pStyle w:val="p1"/>
      </w:pPr>
      <w:r>
        <w:t>The DFD takes another dynamic form when the user expand the referenced object(s) on selecting a particular category from the main object’s box. The following screen displays how the user can perform the action:</w:t>
      </w:r>
    </w:p>
    <w:p w14:paraId="7936B92D" w14:textId="77777777" w:rsidR="004E32EF" w:rsidRDefault="00E20BCF">
      <w:pPr>
        <w:pStyle w:val="figure"/>
      </w:pPr>
      <w:r>
        <w:rPr>
          <w:noProof/>
        </w:rPr>
        <w:drawing>
          <wp:inline distT="0" distB="0" distL="0" distR="0" wp14:anchorId="2DA60A51" wp14:editId="55E688EF">
            <wp:extent cx="5446395" cy="4779010"/>
            <wp:effectExtent l="38100" t="38100" r="20955" b="21590"/>
            <wp:docPr id="33" name="Picture 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46395" cy="4779010"/>
                    </a:xfrm>
                    <a:prstGeom prst="rect">
                      <a:avLst/>
                    </a:prstGeom>
                    <a:noFill/>
                    <a:ln w="23495" cmpd="sng">
                      <a:solidFill>
                        <a:srgbClr val="808080"/>
                      </a:solidFill>
                      <a:miter lim="800000"/>
                      <a:headEnd/>
                      <a:tailEnd/>
                    </a:ln>
                    <a:effectLst/>
                  </pic:spPr>
                </pic:pic>
              </a:graphicData>
            </a:graphic>
          </wp:inline>
        </w:drawing>
      </w:r>
    </w:p>
    <w:p w14:paraId="436AF02E" w14:textId="77777777" w:rsidR="004E32EF" w:rsidRDefault="002A1DC3">
      <w:pPr>
        <w:pStyle w:val="figcaption"/>
      </w:pPr>
      <w:r>
        <w:rPr>
          <w:rStyle w:val="conditionalText"/>
        </w:rPr>
        <w:t>Fig. 2.4.5 –</w:t>
      </w:r>
      <w:r>
        <w:t xml:space="preserve">  Expand Referenced Objects</w:t>
      </w:r>
    </w:p>
    <w:p w14:paraId="788CDFDC" w14:textId="77777777" w:rsidR="004E32EF" w:rsidRDefault="002A1DC3">
      <w:pPr>
        <w:pStyle w:val="p1"/>
      </w:pPr>
      <w:r>
        <w:t xml:space="preserve">A single click on the arrow icon adjacent to </w:t>
      </w:r>
      <w:r>
        <w:rPr>
          <w:rStyle w:val="b"/>
        </w:rPr>
        <w:t>Update Programs</w:t>
      </w:r>
      <w:r>
        <w:t xml:space="preserve"> shows the objects updating </w:t>
      </w:r>
      <w:r>
        <w:rPr>
          <w:rStyle w:val="b"/>
        </w:rPr>
        <w:t>CUSF</w:t>
      </w:r>
      <w:r>
        <w:t>. The following screen displays the expanded view of the referenced objects’ list:</w:t>
      </w:r>
    </w:p>
    <w:p w14:paraId="4F75023E" w14:textId="77777777" w:rsidR="004E32EF" w:rsidRDefault="00E20BCF">
      <w:pPr>
        <w:pStyle w:val="figure"/>
      </w:pPr>
      <w:r>
        <w:rPr>
          <w:noProof/>
        </w:rPr>
        <w:lastRenderedPageBreak/>
        <w:drawing>
          <wp:inline distT="0" distB="0" distL="0" distR="0" wp14:anchorId="08202BEB" wp14:editId="554189D9">
            <wp:extent cx="5454650" cy="4333240"/>
            <wp:effectExtent l="38100" t="38100" r="12700" b="10160"/>
            <wp:docPr id="34" name="Picture 1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54650" cy="4333240"/>
                    </a:xfrm>
                    <a:prstGeom prst="rect">
                      <a:avLst/>
                    </a:prstGeom>
                    <a:noFill/>
                    <a:ln w="23495" cmpd="sng">
                      <a:solidFill>
                        <a:srgbClr val="808080"/>
                      </a:solidFill>
                      <a:miter lim="800000"/>
                      <a:headEnd/>
                      <a:tailEnd/>
                    </a:ln>
                    <a:effectLst/>
                  </pic:spPr>
                </pic:pic>
              </a:graphicData>
            </a:graphic>
          </wp:inline>
        </w:drawing>
      </w:r>
    </w:p>
    <w:p w14:paraId="56E3E029" w14:textId="77777777" w:rsidR="004E32EF" w:rsidRDefault="002A1DC3">
      <w:pPr>
        <w:pStyle w:val="figcaption"/>
      </w:pPr>
      <w:r>
        <w:rPr>
          <w:rStyle w:val="conditionalText"/>
        </w:rPr>
        <w:t>Fig. 2.4.6 –</w:t>
      </w:r>
      <w:r>
        <w:t xml:space="preserve">  Expanded view of Update Programs</w:t>
      </w:r>
    </w:p>
    <w:p w14:paraId="7F1B645A" w14:textId="77777777" w:rsidR="004E32EF" w:rsidRDefault="004E32EF">
      <w:pPr>
        <w:pStyle w:val="pageBreak"/>
      </w:pPr>
    </w:p>
    <w:p w14:paraId="58E5BA45" w14:textId="77777777" w:rsidR="004E32EF" w:rsidRDefault="002A1DC3">
      <w:pPr>
        <w:pStyle w:val="h31"/>
      </w:pPr>
      <w:bookmarkStart w:id="25" w:name="_Toc142929676"/>
      <w:r>
        <w:lastRenderedPageBreak/>
        <w:t>View Annotation</w:t>
      </w:r>
      <w:bookmarkEnd w:id="25"/>
    </w:p>
    <w:p w14:paraId="0027C05D" w14:textId="77777777" w:rsidR="004E32EF" w:rsidRDefault="002A1DC3">
      <w:pPr>
        <w:pStyle w:val="p1"/>
      </w:pPr>
      <w:r>
        <w:t xml:space="preserve">The </w:t>
      </w:r>
      <w:r>
        <w:rPr>
          <w:rStyle w:val="b"/>
        </w:rPr>
        <w:t>View Annotation</w:t>
      </w:r>
      <w:r>
        <w:t xml:space="preserve"> option allows user to see annotation for a specific object. There is a red icon denoting Annotated text on the right side of the Object. Refer to the below screen.</w:t>
      </w:r>
    </w:p>
    <w:p w14:paraId="100B545A" w14:textId="77777777" w:rsidR="004E32EF" w:rsidRDefault="00E20BCF">
      <w:pPr>
        <w:pStyle w:val="figure"/>
      </w:pPr>
      <w:r>
        <w:rPr>
          <w:noProof/>
        </w:rPr>
        <w:drawing>
          <wp:inline distT="0" distB="0" distL="0" distR="0" wp14:anchorId="4E521B81" wp14:editId="3EF5FD41">
            <wp:extent cx="5446395" cy="1916430"/>
            <wp:effectExtent l="38100" t="38100" r="20955" b="26670"/>
            <wp:docPr id="35" name="Picture 1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46395" cy="1916430"/>
                    </a:xfrm>
                    <a:prstGeom prst="rect">
                      <a:avLst/>
                    </a:prstGeom>
                    <a:noFill/>
                    <a:ln w="23495" cmpd="sng">
                      <a:solidFill>
                        <a:srgbClr val="808080"/>
                      </a:solidFill>
                      <a:miter lim="800000"/>
                      <a:headEnd/>
                      <a:tailEnd/>
                    </a:ln>
                    <a:effectLst/>
                  </pic:spPr>
                </pic:pic>
              </a:graphicData>
            </a:graphic>
          </wp:inline>
        </w:drawing>
      </w:r>
    </w:p>
    <w:p w14:paraId="1DAFCCC0" w14:textId="77777777" w:rsidR="004E32EF" w:rsidRDefault="002A1DC3">
      <w:pPr>
        <w:pStyle w:val="figcaption"/>
      </w:pPr>
      <w:r>
        <w:rPr>
          <w:rStyle w:val="conditionalText"/>
        </w:rPr>
        <w:t>Fig. 2.4.7 –</w:t>
      </w:r>
      <w:r>
        <w:t xml:space="preserve">  View Annotation option</w:t>
      </w:r>
    </w:p>
    <w:p w14:paraId="7C4EB19A" w14:textId="77777777" w:rsidR="004E32EF" w:rsidRDefault="002A1DC3">
      <w:pPr>
        <w:pStyle w:val="p1"/>
      </w:pPr>
      <w:r>
        <w:t xml:space="preserve">Double-click on the </w:t>
      </w:r>
      <w:r>
        <w:rPr>
          <w:rStyle w:val="b"/>
        </w:rPr>
        <w:t>View Annotation</w:t>
      </w:r>
      <w:r>
        <w:t xml:space="preserve"> icon to invoke the Annotation dialog box, displaying the notes that had been written earlier.</w:t>
      </w:r>
    </w:p>
    <w:p w14:paraId="72005AC7" w14:textId="77777777" w:rsidR="004E32EF" w:rsidRDefault="002A1DC3">
      <w:pPr>
        <w:pStyle w:val="p1"/>
      </w:pPr>
      <w:r>
        <w:t xml:space="preserve">The user can further add/modify notes in the Annotation dialog box and click </w:t>
      </w:r>
      <w:r>
        <w:rPr>
          <w:rStyle w:val="b"/>
        </w:rPr>
        <w:t>Save</w:t>
      </w:r>
      <w:r>
        <w:t>. The user can view these notes later, using the same option.</w:t>
      </w:r>
    </w:p>
    <w:p w14:paraId="12A76B9F" w14:textId="77777777" w:rsidR="004E32EF" w:rsidRDefault="00E20BCF">
      <w:pPr>
        <w:pStyle w:val="figure"/>
      </w:pPr>
      <w:r>
        <w:rPr>
          <w:noProof/>
        </w:rPr>
        <w:drawing>
          <wp:inline distT="0" distB="0" distL="0" distR="0" wp14:anchorId="7E0174D6" wp14:editId="18EC27DC">
            <wp:extent cx="4429125" cy="2878455"/>
            <wp:effectExtent l="38100" t="38100" r="28575" b="17145"/>
            <wp:docPr id="36" name="Picture 1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29125" cy="2878455"/>
                    </a:xfrm>
                    <a:prstGeom prst="rect">
                      <a:avLst/>
                    </a:prstGeom>
                    <a:noFill/>
                    <a:ln w="23495" cmpd="sng">
                      <a:solidFill>
                        <a:srgbClr val="808080"/>
                      </a:solidFill>
                      <a:miter lim="800000"/>
                      <a:headEnd/>
                      <a:tailEnd/>
                    </a:ln>
                    <a:effectLst/>
                  </pic:spPr>
                </pic:pic>
              </a:graphicData>
            </a:graphic>
          </wp:inline>
        </w:drawing>
      </w:r>
    </w:p>
    <w:p w14:paraId="3BD878D2" w14:textId="77777777" w:rsidR="004E32EF" w:rsidRDefault="002A1DC3">
      <w:pPr>
        <w:pStyle w:val="figcaption"/>
      </w:pPr>
      <w:r>
        <w:t xml:space="preserve"> </w:t>
      </w:r>
      <w:r>
        <w:rPr>
          <w:rStyle w:val="conditionalText"/>
        </w:rPr>
        <w:t>Fig. 2.4.8 –</w:t>
      </w:r>
      <w:r>
        <w:t xml:space="preserve">  Annotation dialog box</w:t>
      </w:r>
    </w:p>
    <w:p w14:paraId="7A9FE3C2" w14:textId="77777777" w:rsidR="004E32EF" w:rsidRDefault="004E32EF">
      <w:pPr>
        <w:pStyle w:val="pageBreak"/>
      </w:pPr>
    </w:p>
    <w:p w14:paraId="62F170A7" w14:textId="77777777" w:rsidR="004E32EF" w:rsidRDefault="002A1DC3">
      <w:pPr>
        <w:pStyle w:val="h31"/>
      </w:pPr>
      <w:bookmarkStart w:id="26" w:name="_Toc142929677"/>
      <w:r>
        <w:lastRenderedPageBreak/>
        <w:t>Attributes</w:t>
      </w:r>
      <w:bookmarkEnd w:id="26"/>
    </w:p>
    <w:p w14:paraId="637B9527" w14:textId="77777777" w:rsidR="004E32EF" w:rsidRDefault="002A1DC3">
      <w:pPr>
        <w:pStyle w:val="p1"/>
      </w:pPr>
      <w:r>
        <w:t xml:space="preserve">The </w:t>
      </w:r>
      <w:r>
        <w:rPr>
          <w:rStyle w:val="b"/>
        </w:rPr>
        <w:t>Attributes</w:t>
      </w:r>
      <w:r w:rsidR="00797EAC">
        <w:fldChar w:fldCharType="begin"/>
      </w:r>
      <w:r>
        <w:instrText xml:space="preserve"> XE "Fields" </w:instrText>
      </w:r>
      <w:r w:rsidR="00797EAC">
        <w:fldChar w:fldCharType="end"/>
      </w:r>
      <w:r>
        <w:t xml:space="preserve"> feature comprises the impacted fields of a particular object. Through these fields, the main object is referenced.</w:t>
      </w:r>
    </w:p>
    <w:p w14:paraId="1715D4E2" w14:textId="77777777" w:rsidR="004E32EF" w:rsidRDefault="00E20BCF">
      <w:pPr>
        <w:pStyle w:val="figure"/>
      </w:pPr>
      <w:r>
        <w:rPr>
          <w:noProof/>
        </w:rPr>
        <w:drawing>
          <wp:inline distT="0" distB="0" distL="0" distR="0" wp14:anchorId="36C1EEFA" wp14:editId="48F9AE4F">
            <wp:extent cx="5446395" cy="1916430"/>
            <wp:effectExtent l="38100" t="38100" r="20955" b="26670"/>
            <wp:docPr id="37" name="Picture 1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46395" cy="1916430"/>
                    </a:xfrm>
                    <a:prstGeom prst="rect">
                      <a:avLst/>
                    </a:prstGeom>
                    <a:noFill/>
                    <a:ln w="23495" cmpd="sng">
                      <a:solidFill>
                        <a:srgbClr val="808080"/>
                      </a:solidFill>
                      <a:miter lim="800000"/>
                      <a:headEnd/>
                      <a:tailEnd/>
                    </a:ln>
                    <a:effectLst/>
                  </pic:spPr>
                </pic:pic>
              </a:graphicData>
            </a:graphic>
          </wp:inline>
        </w:drawing>
      </w:r>
    </w:p>
    <w:p w14:paraId="3B94A22A" w14:textId="77777777" w:rsidR="004E32EF" w:rsidRDefault="002A1DC3">
      <w:pPr>
        <w:pStyle w:val="figcaption"/>
      </w:pPr>
      <w:r>
        <w:rPr>
          <w:rStyle w:val="conditionalText"/>
        </w:rPr>
        <w:t>Fig. 2.4.9 –</w:t>
      </w:r>
      <w:r>
        <w:t xml:space="preserve">  Attributes icon</w:t>
      </w:r>
    </w:p>
    <w:p w14:paraId="501E0AB6" w14:textId="77777777" w:rsidR="004E32EF" w:rsidRDefault="002A1DC3">
      <w:pPr>
        <w:pStyle w:val="p1"/>
      </w:pPr>
      <w:r>
        <w:t xml:space="preserve">The different objects corresponding to the main object have fields within them, implicit as ‘Attributes’. These are easily accessible by a single-click on the </w:t>
      </w:r>
      <w:r>
        <w:rPr>
          <w:rStyle w:val="b"/>
        </w:rPr>
        <w:t>Attributes</w:t>
      </w:r>
      <w:r>
        <w:t xml:space="preserve"> icon. The term ‘Attributes’ is changed to related attribute – input, update, output, etc., on expanding the </w:t>
      </w:r>
      <w:r>
        <w:rPr>
          <w:rStyle w:val="b"/>
        </w:rPr>
        <w:t>Attributes</w:t>
      </w:r>
      <w:r>
        <w:t xml:space="preserve"> button, as shown below:</w:t>
      </w:r>
    </w:p>
    <w:p w14:paraId="2B8DBFB6" w14:textId="77777777" w:rsidR="004E32EF" w:rsidRDefault="00E20BCF">
      <w:pPr>
        <w:pStyle w:val="figure"/>
      </w:pPr>
      <w:r>
        <w:rPr>
          <w:noProof/>
        </w:rPr>
        <w:lastRenderedPageBreak/>
        <w:drawing>
          <wp:inline distT="0" distB="0" distL="0" distR="0" wp14:anchorId="2DA0DD19" wp14:editId="0F4EDE1A">
            <wp:extent cx="5446395" cy="6226175"/>
            <wp:effectExtent l="38100" t="38100" r="20955" b="22225"/>
            <wp:docPr id="38" name="Picture 1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46395" cy="6226175"/>
                    </a:xfrm>
                    <a:prstGeom prst="rect">
                      <a:avLst/>
                    </a:prstGeom>
                    <a:noFill/>
                    <a:ln w="23495" cmpd="sng">
                      <a:solidFill>
                        <a:srgbClr val="808080"/>
                      </a:solidFill>
                      <a:miter lim="800000"/>
                      <a:headEnd/>
                      <a:tailEnd/>
                    </a:ln>
                    <a:effectLst/>
                  </pic:spPr>
                </pic:pic>
              </a:graphicData>
            </a:graphic>
          </wp:inline>
        </w:drawing>
      </w:r>
    </w:p>
    <w:p w14:paraId="7800698D" w14:textId="77777777" w:rsidR="004E32EF" w:rsidRDefault="002A1DC3">
      <w:pPr>
        <w:pStyle w:val="figcaption"/>
      </w:pPr>
      <w:r>
        <w:rPr>
          <w:rStyle w:val="conditionalText"/>
        </w:rPr>
        <w:t>Fig. 2.4.10 –</w:t>
      </w:r>
      <w:r>
        <w:t xml:space="preserve">  Expanded Attributes</w:t>
      </w:r>
    </w:p>
    <w:p w14:paraId="42DE4E84" w14:textId="77777777" w:rsidR="004E32EF" w:rsidRDefault="004E32EF">
      <w:pPr>
        <w:pStyle w:val="pageBreak"/>
      </w:pPr>
    </w:p>
    <w:p w14:paraId="65770760" w14:textId="77777777" w:rsidR="004E32EF" w:rsidRDefault="00797EAC">
      <w:pPr>
        <w:pStyle w:val="h31"/>
      </w:pPr>
      <w:r>
        <w:lastRenderedPageBreak/>
        <w:fldChar w:fldCharType="begin"/>
      </w:r>
      <w:r w:rsidR="002A1DC3">
        <w:instrText xml:space="preserve"> XE "Detail DFD" </w:instrText>
      </w:r>
      <w:r>
        <w:fldChar w:fldCharType="end"/>
      </w:r>
      <w:bookmarkStart w:id="27" w:name="_Toc142929678"/>
      <w:r w:rsidR="002A1DC3">
        <w:t>Detail DFD icon</w:t>
      </w:r>
      <w:bookmarkEnd w:id="27"/>
    </w:p>
    <w:p w14:paraId="2262DD85" w14:textId="77777777" w:rsidR="004E32EF" w:rsidRDefault="002A1DC3">
      <w:pPr>
        <w:pStyle w:val="p1"/>
      </w:pPr>
      <w:r>
        <w:t xml:space="preserve">The </w:t>
      </w:r>
      <w:r>
        <w:rPr>
          <w:rStyle w:val="b"/>
        </w:rPr>
        <w:t>Detail DFD</w:t>
      </w:r>
      <w:r>
        <w:t xml:space="preserve"> presents the field usage of all the objects.</w:t>
      </w:r>
    </w:p>
    <w:p w14:paraId="45D90385" w14:textId="77777777" w:rsidR="004E32EF" w:rsidRDefault="00E20BCF">
      <w:pPr>
        <w:pStyle w:val="figure"/>
      </w:pPr>
      <w:r>
        <w:rPr>
          <w:noProof/>
        </w:rPr>
        <w:drawing>
          <wp:inline distT="0" distB="0" distL="0" distR="0" wp14:anchorId="5FAB5300" wp14:editId="4A9C12BF">
            <wp:extent cx="5446395" cy="3180715"/>
            <wp:effectExtent l="38100" t="38100" r="20955" b="19685"/>
            <wp:docPr id="39" name="Picture 1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46395" cy="3180715"/>
                    </a:xfrm>
                    <a:prstGeom prst="rect">
                      <a:avLst/>
                    </a:prstGeom>
                    <a:noFill/>
                    <a:ln w="23495" cmpd="sng">
                      <a:solidFill>
                        <a:srgbClr val="808080"/>
                      </a:solidFill>
                      <a:miter lim="800000"/>
                      <a:headEnd/>
                      <a:tailEnd/>
                    </a:ln>
                    <a:effectLst/>
                  </pic:spPr>
                </pic:pic>
              </a:graphicData>
            </a:graphic>
          </wp:inline>
        </w:drawing>
      </w:r>
    </w:p>
    <w:p w14:paraId="3168D4BE" w14:textId="77777777" w:rsidR="004E32EF" w:rsidRDefault="002A1DC3">
      <w:pPr>
        <w:pStyle w:val="figcaption"/>
      </w:pPr>
      <w:r>
        <w:rPr>
          <w:rStyle w:val="conditionalText"/>
        </w:rPr>
        <w:t>Fig. 2.4.11 –</w:t>
      </w:r>
      <w:r>
        <w:t xml:space="preserve">  Detail DFD icon</w:t>
      </w:r>
    </w:p>
    <w:p w14:paraId="1DB6452F" w14:textId="77777777" w:rsidR="004E32EF" w:rsidRDefault="002A1DC3">
      <w:pPr>
        <w:pStyle w:val="p1"/>
      </w:pPr>
      <w:r>
        <w:t xml:space="preserve">When the user click on the </w:t>
      </w:r>
      <w:r>
        <w:rPr>
          <w:rStyle w:val="b"/>
        </w:rPr>
        <w:t>Detail DFD</w:t>
      </w:r>
      <w:r>
        <w:t xml:space="preserve"> icon on the toolbar, the Attributes section of all the objects gets expanded, displaying referred fields from all objects.</w:t>
      </w:r>
    </w:p>
    <w:p w14:paraId="7488CC7A" w14:textId="77777777" w:rsidR="004E32EF" w:rsidRDefault="002A1DC3">
      <w:pPr>
        <w:pStyle w:val="p1"/>
      </w:pPr>
      <w:r>
        <w:t>The following screen displays the detailed DFD screen:</w:t>
      </w:r>
    </w:p>
    <w:p w14:paraId="3F194B32" w14:textId="77777777" w:rsidR="004E32EF" w:rsidRDefault="00E20BCF">
      <w:pPr>
        <w:pStyle w:val="figure"/>
      </w:pPr>
      <w:r>
        <w:rPr>
          <w:noProof/>
        </w:rPr>
        <w:drawing>
          <wp:inline distT="0" distB="0" distL="0" distR="0" wp14:anchorId="60880ADE" wp14:editId="5E15CC8D">
            <wp:extent cx="5446395" cy="2679700"/>
            <wp:effectExtent l="38100" t="38100" r="20955" b="25400"/>
            <wp:docPr id="40" name="Picture 1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46395" cy="2679700"/>
                    </a:xfrm>
                    <a:prstGeom prst="rect">
                      <a:avLst/>
                    </a:prstGeom>
                    <a:noFill/>
                    <a:ln w="23495" cmpd="sng">
                      <a:solidFill>
                        <a:srgbClr val="808080"/>
                      </a:solidFill>
                      <a:miter lim="800000"/>
                      <a:headEnd/>
                      <a:tailEnd/>
                    </a:ln>
                    <a:effectLst/>
                  </pic:spPr>
                </pic:pic>
              </a:graphicData>
            </a:graphic>
          </wp:inline>
        </w:drawing>
      </w:r>
    </w:p>
    <w:p w14:paraId="4866A623" w14:textId="77777777" w:rsidR="004E32EF" w:rsidRDefault="002A1DC3">
      <w:pPr>
        <w:pStyle w:val="figcaption"/>
      </w:pPr>
      <w:r>
        <w:rPr>
          <w:rStyle w:val="conditionalText"/>
        </w:rPr>
        <w:t>Fig. 2.4.12 –</w:t>
      </w:r>
      <w:r>
        <w:t xml:space="preserve">  Detail DFD view</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02313F95" w14:textId="77777777">
        <w:trPr>
          <w:tblCellSpacing w:w="0" w:type="dxa"/>
        </w:trPr>
        <w:tc>
          <w:tcPr>
            <w:tcW w:w="855" w:type="dxa"/>
            <w:shd w:val="clear" w:color="auto" w:fill="F0F7FB"/>
            <w:vAlign w:val="center"/>
          </w:tcPr>
          <w:p w14:paraId="250078EA" w14:textId="77777777" w:rsidR="004E32EF" w:rsidRDefault="00E20BCF">
            <w:pPr>
              <w:pStyle w:val="tdTableStyle-Note-BodyB-Column1-Body1"/>
            </w:pPr>
            <w:r>
              <w:rPr>
                <w:noProof/>
              </w:rPr>
              <w:lastRenderedPageBreak/>
              <w:drawing>
                <wp:inline distT="0" distB="0" distL="0" distR="0" wp14:anchorId="05551844" wp14:editId="2C90906B">
                  <wp:extent cx="461010" cy="381635"/>
                  <wp:effectExtent l="0" t="0" r="0" b="0"/>
                  <wp:docPr id="41" name="Picture 1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E2B6793" w14:textId="77777777" w:rsidR="004E32EF" w:rsidRDefault="00797EAC">
            <w:pPr>
              <w:pStyle w:val="tdTableStyle-Note-BodyA-Column1-Body1"/>
            </w:pPr>
            <w:r>
              <w:fldChar w:fldCharType="begin"/>
            </w:r>
            <w:r w:rsidR="002A1DC3">
              <w:instrText xml:space="preserve"> XE "Preferences" </w:instrText>
            </w:r>
            <w:r>
              <w:fldChar w:fldCharType="end"/>
            </w:r>
            <w:r>
              <w:fldChar w:fldCharType="begin"/>
            </w:r>
            <w:r w:rsidR="002A1DC3">
              <w:instrText xml:space="preserve"> XE "X-Analysis" </w:instrText>
            </w:r>
            <w:r>
              <w:fldChar w:fldCharType="end"/>
            </w:r>
            <w:r w:rsidR="002A1DC3">
              <w:t>The Detailed Data Flow Diagram or Field Usage on Data Flow Diagram will now show the long name for the files when the long names exist and the Windows&gt;Preferences&gt;X-Analysis XX.X.X&gt;Show Long Names for Files option is selected.</w:t>
            </w:r>
          </w:p>
        </w:tc>
      </w:tr>
    </w:tbl>
    <w:p w14:paraId="3660EE0D" w14:textId="77777777" w:rsidR="004E32EF" w:rsidRDefault="004E32EF">
      <w:pPr>
        <w:pStyle w:val="pageBreak"/>
      </w:pPr>
    </w:p>
    <w:p w14:paraId="3F994809" w14:textId="77777777" w:rsidR="004E32EF" w:rsidRDefault="00797EAC">
      <w:pPr>
        <w:pStyle w:val="h31"/>
      </w:pPr>
      <w:r>
        <w:lastRenderedPageBreak/>
        <w:fldChar w:fldCharType="begin"/>
      </w:r>
      <w:r w:rsidR="002A1DC3">
        <w:instrText xml:space="preserve"> XE "Legend" </w:instrText>
      </w:r>
      <w:r>
        <w:fldChar w:fldCharType="end"/>
      </w:r>
      <w:bookmarkStart w:id="28" w:name="_Toc142929679"/>
      <w:r w:rsidR="002A1DC3">
        <w:t>Legend icon</w:t>
      </w:r>
      <w:bookmarkEnd w:id="28"/>
    </w:p>
    <w:p w14:paraId="766D4D8B" w14:textId="77777777" w:rsidR="004E32EF" w:rsidRDefault="002A1DC3">
      <w:pPr>
        <w:pStyle w:val="p1"/>
      </w:pPr>
      <w:r>
        <w:t xml:space="preserve">The </w:t>
      </w:r>
      <w:r>
        <w:rPr>
          <w:rStyle w:val="b"/>
        </w:rPr>
        <w:t>Legend icon</w:t>
      </w:r>
      <w:r>
        <w:t xml:space="preserve"> on the toolbar displays details of the color scheme used by the DFD. Click the icon shown below:</w:t>
      </w:r>
    </w:p>
    <w:p w14:paraId="5A44CA40" w14:textId="77777777" w:rsidR="004E32EF" w:rsidRDefault="00E20BCF">
      <w:pPr>
        <w:pStyle w:val="figure"/>
      </w:pPr>
      <w:r>
        <w:rPr>
          <w:noProof/>
        </w:rPr>
        <w:drawing>
          <wp:inline distT="0" distB="0" distL="0" distR="0" wp14:anchorId="410116B0" wp14:editId="61D03228">
            <wp:extent cx="5446395" cy="2616200"/>
            <wp:effectExtent l="38100" t="38100" r="20955" b="12700"/>
            <wp:docPr id="42" name="Picture 1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46395" cy="2616200"/>
                    </a:xfrm>
                    <a:prstGeom prst="rect">
                      <a:avLst/>
                    </a:prstGeom>
                    <a:noFill/>
                    <a:ln w="23495" cmpd="sng">
                      <a:solidFill>
                        <a:srgbClr val="808080"/>
                      </a:solidFill>
                      <a:miter lim="800000"/>
                      <a:headEnd/>
                      <a:tailEnd/>
                    </a:ln>
                    <a:effectLst/>
                  </pic:spPr>
                </pic:pic>
              </a:graphicData>
            </a:graphic>
          </wp:inline>
        </w:drawing>
      </w:r>
    </w:p>
    <w:p w14:paraId="1C0FE3BA" w14:textId="77777777" w:rsidR="004E32EF" w:rsidRDefault="002A1DC3">
      <w:pPr>
        <w:pStyle w:val="figcaption"/>
      </w:pPr>
      <w:r>
        <w:rPr>
          <w:rStyle w:val="conditionalText"/>
        </w:rPr>
        <w:t>Fig. 2.4.13 –</w:t>
      </w:r>
      <w:r>
        <w:t xml:space="preserve">  Legend icon</w:t>
      </w:r>
    </w:p>
    <w:p w14:paraId="28A00E52" w14:textId="77777777" w:rsidR="004E32EF" w:rsidRDefault="002A1DC3">
      <w:pPr>
        <w:pStyle w:val="p1"/>
      </w:pPr>
      <w:r>
        <w:t xml:space="preserve">The color scheme helps in understand the reference and association of specific objects, like how each object is referred to or used by the main object on which the DFD was opted. The expanded view of the </w:t>
      </w:r>
      <w:r>
        <w:rPr>
          <w:rStyle w:val="b"/>
        </w:rPr>
        <w:t>Legend</w:t>
      </w:r>
      <w:r>
        <w:t xml:space="preserve"> is given below.</w:t>
      </w:r>
    </w:p>
    <w:p w14:paraId="1F5218A9" w14:textId="77777777" w:rsidR="004E32EF" w:rsidRDefault="00E20BCF">
      <w:pPr>
        <w:pStyle w:val="figure"/>
      </w:pPr>
      <w:r>
        <w:rPr>
          <w:noProof/>
        </w:rPr>
        <w:drawing>
          <wp:inline distT="0" distB="0" distL="0" distR="0" wp14:anchorId="0B2108AB" wp14:editId="0D563D53">
            <wp:extent cx="5446395" cy="2639695"/>
            <wp:effectExtent l="38100" t="38100" r="20955" b="27305"/>
            <wp:docPr id="43" name="Picture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46395" cy="2639695"/>
                    </a:xfrm>
                    <a:prstGeom prst="rect">
                      <a:avLst/>
                    </a:prstGeom>
                    <a:noFill/>
                    <a:ln w="23495" cmpd="sng">
                      <a:solidFill>
                        <a:srgbClr val="808080"/>
                      </a:solidFill>
                      <a:miter lim="800000"/>
                      <a:headEnd/>
                      <a:tailEnd/>
                    </a:ln>
                    <a:effectLst/>
                  </pic:spPr>
                </pic:pic>
              </a:graphicData>
            </a:graphic>
          </wp:inline>
        </w:drawing>
      </w:r>
    </w:p>
    <w:p w14:paraId="2B88E011" w14:textId="77777777" w:rsidR="004E32EF" w:rsidRDefault="002A1DC3">
      <w:pPr>
        <w:pStyle w:val="figcaption"/>
      </w:pPr>
      <w:r>
        <w:rPr>
          <w:rStyle w:val="conditionalText"/>
        </w:rPr>
        <w:t>Fig. 2.4.14 –</w:t>
      </w:r>
      <w:r>
        <w:t xml:space="preserve">  Legend Expanded</w:t>
      </w:r>
    </w:p>
    <w:p w14:paraId="3D08A965" w14:textId="77777777" w:rsidR="004E32EF" w:rsidRDefault="002A1DC3">
      <w:pPr>
        <w:pStyle w:val="p1"/>
      </w:pPr>
      <w:r>
        <w:t>Each object box has a colored square or disk on the top left corner. A disk denotes that the object is a file, whereas a square denotes a program. The description of the DFD Legend is as follows:</w:t>
      </w:r>
    </w:p>
    <w:p w14:paraId="10574A88" w14:textId="77777777" w:rsidR="004E32EF" w:rsidRDefault="002A1DC3">
      <w:pPr>
        <w:pStyle w:val="li"/>
        <w:numPr>
          <w:ilvl w:val="0"/>
          <w:numId w:val="8"/>
        </w:numPr>
        <w:ind w:left="600"/>
      </w:pPr>
      <w:r>
        <w:rPr>
          <w:color w:val="000000"/>
        </w:rPr>
        <w:lastRenderedPageBreak/>
        <w:t>Access Path – This is the LF for the File on which the Data Flow Diagram has been opted.</w:t>
      </w:r>
    </w:p>
    <w:p w14:paraId="7FD2F7C7" w14:textId="77777777" w:rsidR="004E32EF" w:rsidRDefault="002A1DC3">
      <w:pPr>
        <w:pStyle w:val="li"/>
        <w:numPr>
          <w:ilvl w:val="0"/>
          <w:numId w:val="8"/>
        </w:numPr>
        <w:ind w:left="600"/>
      </w:pPr>
      <w:r>
        <w:rPr>
          <w:color w:val="000000"/>
        </w:rPr>
        <w:t>Called – This is to represent programs called by the main program.</w:t>
      </w:r>
    </w:p>
    <w:p w14:paraId="5B788C38" w14:textId="77777777" w:rsidR="004E32EF" w:rsidRDefault="002A1DC3">
      <w:pPr>
        <w:pStyle w:val="li"/>
        <w:numPr>
          <w:ilvl w:val="0"/>
          <w:numId w:val="8"/>
        </w:numPr>
        <w:ind w:left="600"/>
      </w:pPr>
      <w:r>
        <w:rPr>
          <w:color w:val="000000"/>
        </w:rPr>
        <w:t>Calling – This denotes the programs calling the main program.</w:t>
      </w:r>
    </w:p>
    <w:p w14:paraId="3AA83528" w14:textId="77777777" w:rsidR="004E32EF" w:rsidRDefault="002A1DC3">
      <w:pPr>
        <w:pStyle w:val="li"/>
        <w:numPr>
          <w:ilvl w:val="0"/>
          <w:numId w:val="8"/>
        </w:numPr>
        <w:ind w:left="600"/>
      </w:pPr>
      <w:r>
        <w:rPr>
          <w:color w:val="000000"/>
        </w:rPr>
        <w:t>Input – For a program-centered DFD, this denotes an input file. For a file-centered DFD, this denotes a program taking input from the file.</w:t>
      </w:r>
    </w:p>
    <w:p w14:paraId="620C2030" w14:textId="77777777" w:rsidR="004E32EF" w:rsidRDefault="00797EAC">
      <w:pPr>
        <w:pStyle w:val="li"/>
        <w:numPr>
          <w:ilvl w:val="0"/>
          <w:numId w:val="8"/>
        </w:numPr>
        <w:ind w:left="600"/>
      </w:pPr>
      <w:r>
        <w:fldChar w:fldCharType="begin"/>
      </w:r>
      <w:r w:rsidR="002A1DC3">
        <w:instrText xml:space="preserve"> XE "Synon" </w:instrText>
      </w:r>
      <w:r>
        <w:fldChar w:fldCharType="end"/>
      </w:r>
      <w:r>
        <w:fldChar w:fldCharType="begin"/>
      </w:r>
      <w:r w:rsidR="002A1DC3">
        <w:instrText xml:space="preserve"> XE "2E" </w:instrText>
      </w:r>
      <w:r>
        <w:fldChar w:fldCharType="end"/>
      </w:r>
      <w:r w:rsidR="002A1DC3">
        <w:rPr>
          <w:color w:val="000000"/>
        </w:rPr>
        <w:t>Internal Routines – These are Synon-specific routines being called from a 2E program.</w:t>
      </w:r>
    </w:p>
    <w:p w14:paraId="063BB76B" w14:textId="77777777" w:rsidR="004E32EF" w:rsidRDefault="002A1DC3">
      <w:pPr>
        <w:pStyle w:val="li"/>
        <w:numPr>
          <w:ilvl w:val="0"/>
          <w:numId w:val="8"/>
        </w:numPr>
        <w:ind w:left="600"/>
      </w:pPr>
      <w:r>
        <w:rPr>
          <w:color w:val="000000"/>
        </w:rPr>
        <w:t>Output – For a program-centered DFD, this denotes an output file. For a file-centered DFD, this denotes a program giving output to the file.</w:t>
      </w:r>
    </w:p>
    <w:p w14:paraId="3BF83F84" w14:textId="77777777" w:rsidR="004E32EF" w:rsidRDefault="002A1DC3">
      <w:pPr>
        <w:pStyle w:val="li"/>
        <w:numPr>
          <w:ilvl w:val="0"/>
          <w:numId w:val="8"/>
        </w:numPr>
        <w:ind w:left="600"/>
      </w:pPr>
      <w:r>
        <w:rPr>
          <w:color w:val="000000"/>
        </w:rPr>
        <w:t>Update – For a program-centered DFD, this denotes an update file. For a file-centered DFD, this denotes a program updating the file.</w:t>
      </w:r>
    </w:p>
    <w:p w14:paraId="3DA974E8" w14:textId="77777777" w:rsidR="004E32EF" w:rsidRDefault="004E32EF">
      <w:pPr>
        <w:pStyle w:val="pageBreak"/>
      </w:pPr>
    </w:p>
    <w:p w14:paraId="28F6CCD6" w14:textId="77777777" w:rsidR="004E32EF" w:rsidRDefault="00797EAC">
      <w:pPr>
        <w:pStyle w:val="h31"/>
      </w:pPr>
      <w:r>
        <w:lastRenderedPageBreak/>
        <w:fldChar w:fldCharType="begin"/>
      </w:r>
      <w:r w:rsidR="002A1DC3">
        <w:instrText xml:space="preserve"> XE "application area" </w:instrText>
      </w:r>
      <w:r>
        <w:fldChar w:fldCharType="end"/>
      </w:r>
      <w:bookmarkStart w:id="29" w:name="_Toc142929680"/>
      <w:r w:rsidR="002A1DC3">
        <w:t>DFD Restricted to an Application Area</w:t>
      </w:r>
      <w:bookmarkEnd w:id="29"/>
    </w:p>
    <w:p w14:paraId="1F1CFE71" w14:textId="77777777" w:rsidR="004E32EF" w:rsidRDefault="002A1DC3">
      <w:pPr>
        <w:pStyle w:val="p1"/>
      </w:pPr>
      <w:r>
        <w:t xml:space="preserve">X-Analysis provides an additional feature related to DFDs. The user can restrict the DFDs to the selected application area by clicking on the </w:t>
      </w:r>
      <w:r>
        <w:rPr>
          <w:rStyle w:val="b"/>
        </w:rPr>
        <w:t>Restrict To Application Area</w:t>
      </w:r>
      <w:r>
        <w:t xml:space="preserve"> icon. Clicking the icon will display only those child objects which belong to that particular selected application area.</w:t>
      </w:r>
    </w:p>
    <w:p w14:paraId="365A0094" w14:textId="77777777" w:rsidR="004E32EF" w:rsidRDefault="002A1DC3">
      <w:pPr>
        <w:pStyle w:val="p1"/>
      </w:pPr>
      <w:r>
        <w:t xml:space="preserve">The following screen displays the DFD on </w:t>
      </w:r>
      <w:r>
        <w:rPr>
          <w:rStyle w:val="b"/>
        </w:rPr>
        <w:t>CUSF</w:t>
      </w:r>
      <w:r>
        <w:t xml:space="preserve">. Notice that the </w:t>
      </w:r>
      <w:r>
        <w:rPr>
          <w:rStyle w:val="b"/>
        </w:rPr>
        <w:t>Restrict To Application Area</w:t>
      </w:r>
      <w:r>
        <w:t xml:space="preserve"> icon is disabled. This is so because this option only gets enabled when any application area is selected.</w:t>
      </w:r>
    </w:p>
    <w:p w14:paraId="35D50B34" w14:textId="77777777" w:rsidR="004E32EF" w:rsidRDefault="00E20BCF">
      <w:pPr>
        <w:pStyle w:val="figure"/>
      </w:pPr>
      <w:r>
        <w:rPr>
          <w:noProof/>
        </w:rPr>
        <w:drawing>
          <wp:inline distT="0" distB="0" distL="0" distR="0" wp14:anchorId="407B4B48" wp14:editId="5503D07D">
            <wp:extent cx="5446395" cy="2607945"/>
            <wp:effectExtent l="38100" t="38100" r="20955" b="20955"/>
            <wp:docPr id="44" name="Picture 1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46395" cy="2607945"/>
                    </a:xfrm>
                    <a:prstGeom prst="rect">
                      <a:avLst/>
                    </a:prstGeom>
                    <a:noFill/>
                    <a:ln w="23495" cmpd="sng">
                      <a:solidFill>
                        <a:srgbClr val="808080"/>
                      </a:solidFill>
                      <a:miter lim="800000"/>
                      <a:headEnd/>
                      <a:tailEnd/>
                    </a:ln>
                    <a:effectLst/>
                  </pic:spPr>
                </pic:pic>
              </a:graphicData>
            </a:graphic>
          </wp:inline>
        </w:drawing>
      </w:r>
    </w:p>
    <w:p w14:paraId="491B90C6" w14:textId="77777777" w:rsidR="004E32EF" w:rsidRDefault="002A1DC3">
      <w:pPr>
        <w:pStyle w:val="figcaption"/>
      </w:pPr>
      <w:r>
        <w:rPr>
          <w:rStyle w:val="conditionalText"/>
        </w:rPr>
        <w:t>Fig. 2.4.15 –</w:t>
      </w:r>
      <w:r>
        <w:t xml:space="preserve">  DFD on CUSF with disabled Restrict To Application Area icon</w:t>
      </w:r>
    </w:p>
    <w:p w14:paraId="418DCF53" w14:textId="77777777" w:rsidR="004E32EF" w:rsidRDefault="002A1DC3">
      <w:pPr>
        <w:pStyle w:val="p1"/>
      </w:pPr>
      <w:r>
        <w:t xml:space="preserve">Now select the application area, </w:t>
      </w:r>
      <w:r>
        <w:rPr>
          <w:rStyle w:val="b"/>
        </w:rPr>
        <w:t>MVCPROCESS</w:t>
      </w:r>
      <w:r>
        <w:t>.</w:t>
      </w:r>
    </w:p>
    <w:p w14:paraId="7857835B" w14:textId="77777777" w:rsidR="004E32EF" w:rsidRDefault="002A1DC3">
      <w:pPr>
        <w:pStyle w:val="p1"/>
      </w:pPr>
      <w:r>
        <w:t xml:space="preserve">Select the </w:t>
      </w:r>
      <w:r>
        <w:rPr>
          <w:rStyle w:val="b"/>
        </w:rPr>
        <w:t>Data Flow Diagram</w:t>
      </w:r>
      <w:r>
        <w:t xml:space="preserve"> option on </w:t>
      </w:r>
      <w:r>
        <w:rPr>
          <w:rStyle w:val="b"/>
        </w:rPr>
        <w:t>CUSF</w:t>
      </w:r>
      <w:r>
        <w:t>; notice that the Restrict To Application Area icon is enabled (see the following screen). This is so because the user have selected an application area.</w:t>
      </w:r>
    </w:p>
    <w:p w14:paraId="505742F4" w14:textId="77777777" w:rsidR="004E32EF" w:rsidRDefault="00E20BCF">
      <w:pPr>
        <w:pStyle w:val="figure"/>
      </w:pPr>
      <w:r>
        <w:rPr>
          <w:noProof/>
        </w:rPr>
        <w:drawing>
          <wp:inline distT="0" distB="0" distL="0" distR="0" wp14:anchorId="0E622241" wp14:editId="65C8DF18">
            <wp:extent cx="5446395" cy="1654175"/>
            <wp:effectExtent l="38100" t="38100" r="20955" b="22225"/>
            <wp:docPr id="45" name="Picture 1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46395" cy="1654175"/>
                    </a:xfrm>
                    <a:prstGeom prst="rect">
                      <a:avLst/>
                    </a:prstGeom>
                    <a:noFill/>
                    <a:ln w="23495" cmpd="sng">
                      <a:solidFill>
                        <a:srgbClr val="808080"/>
                      </a:solidFill>
                      <a:miter lim="800000"/>
                      <a:headEnd/>
                      <a:tailEnd/>
                    </a:ln>
                    <a:effectLst/>
                  </pic:spPr>
                </pic:pic>
              </a:graphicData>
            </a:graphic>
          </wp:inline>
        </w:drawing>
      </w:r>
    </w:p>
    <w:p w14:paraId="3EB05F16" w14:textId="77777777" w:rsidR="004E32EF" w:rsidRDefault="002A1DC3">
      <w:pPr>
        <w:pStyle w:val="figcaption"/>
      </w:pPr>
      <w:r>
        <w:rPr>
          <w:rStyle w:val="conditionalText"/>
        </w:rPr>
        <w:t>Fig. 2.4.16 –</w:t>
      </w:r>
      <w:r>
        <w:t xml:space="preserve">  Data Flow Diagram on CUSF with enabled Restrict To Application Area icon</w:t>
      </w:r>
    </w:p>
    <w:p w14:paraId="0F3C9DAC" w14:textId="77777777" w:rsidR="004E32EF" w:rsidRDefault="002A1DC3">
      <w:pPr>
        <w:pStyle w:val="p1"/>
      </w:pPr>
      <w:r>
        <w:t xml:space="preserve">Now, click </w:t>
      </w:r>
      <w:r>
        <w:rPr>
          <w:rStyle w:val="b"/>
        </w:rPr>
        <w:t>Restrict To Application Area</w:t>
      </w:r>
      <w:r>
        <w:t xml:space="preserve"> icon as shown below:</w:t>
      </w:r>
    </w:p>
    <w:p w14:paraId="23797853" w14:textId="77777777" w:rsidR="004E32EF" w:rsidRDefault="00E20BCF">
      <w:pPr>
        <w:pStyle w:val="figure"/>
      </w:pPr>
      <w:r>
        <w:rPr>
          <w:noProof/>
        </w:rPr>
        <w:lastRenderedPageBreak/>
        <w:drawing>
          <wp:inline distT="0" distB="0" distL="0" distR="0" wp14:anchorId="6623807F" wp14:editId="7B056DBC">
            <wp:extent cx="5446395" cy="397510"/>
            <wp:effectExtent l="38100" t="38100" r="20955" b="21590"/>
            <wp:docPr id="46" name="Picture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46395" cy="397510"/>
                    </a:xfrm>
                    <a:prstGeom prst="rect">
                      <a:avLst/>
                    </a:prstGeom>
                    <a:noFill/>
                    <a:ln w="23495" cmpd="sng">
                      <a:solidFill>
                        <a:srgbClr val="808080"/>
                      </a:solidFill>
                      <a:miter lim="800000"/>
                      <a:headEnd/>
                      <a:tailEnd/>
                    </a:ln>
                    <a:effectLst/>
                  </pic:spPr>
                </pic:pic>
              </a:graphicData>
            </a:graphic>
          </wp:inline>
        </w:drawing>
      </w:r>
    </w:p>
    <w:p w14:paraId="0609BB68" w14:textId="77777777" w:rsidR="004E32EF" w:rsidRDefault="002A1DC3">
      <w:pPr>
        <w:pStyle w:val="figcaption"/>
      </w:pPr>
      <w:r>
        <w:rPr>
          <w:rStyle w:val="conditionalText"/>
        </w:rPr>
        <w:t>Fig. 2.4.17 –</w:t>
      </w:r>
      <w:r>
        <w:t xml:space="preserve">  Clicking Restrict To Application Area icon</w:t>
      </w:r>
    </w:p>
    <w:p w14:paraId="3E67418C" w14:textId="77777777" w:rsidR="004E32EF" w:rsidRDefault="002A1DC3">
      <w:pPr>
        <w:pStyle w:val="p1"/>
      </w:pPr>
      <w:r>
        <w:t>The following screen is displayed:</w:t>
      </w:r>
    </w:p>
    <w:p w14:paraId="1A4A7D9D" w14:textId="77777777" w:rsidR="004E32EF" w:rsidRDefault="00E20BCF">
      <w:pPr>
        <w:pStyle w:val="figure"/>
      </w:pPr>
      <w:r>
        <w:rPr>
          <w:noProof/>
        </w:rPr>
        <w:drawing>
          <wp:inline distT="0" distB="0" distL="0" distR="0" wp14:anchorId="1A4FD131" wp14:editId="0318FD13">
            <wp:extent cx="5446395" cy="1987550"/>
            <wp:effectExtent l="38100" t="38100" r="20955" b="12700"/>
            <wp:docPr id="47" name="Picture 1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46395" cy="1987550"/>
                    </a:xfrm>
                    <a:prstGeom prst="rect">
                      <a:avLst/>
                    </a:prstGeom>
                    <a:noFill/>
                    <a:ln w="23495" cmpd="sng">
                      <a:solidFill>
                        <a:srgbClr val="808080"/>
                      </a:solidFill>
                      <a:miter lim="800000"/>
                      <a:headEnd/>
                      <a:tailEnd/>
                    </a:ln>
                    <a:effectLst/>
                  </pic:spPr>
                </pic:pic>
              </a:graphicData>
            </a:graphic>
          </wp:inline>
        </w:drawing>
      </w:r>
    </w:p>
    <w:p w14:paraId="36C1BD23" w14:textId="77777777" w:rsidR="004E32EF" w:rsidRDefault="002A1DC3">
      <w:pPr>
        <w:pStyle w:val="figcaption"/>
      </w:pPr>
      <w:r>
        <w:rPr>
          <w:rStyle w:val="conditionalText"/>
        </w:rPr>
        <w:t>Fig. 2.4.18 –</w:t>
      </w:r>
      <w:r>
        <w:t xml:space="preserve">  Restricted DFD on CUSF for application area, MVCPROCESS</w:t>
      </w:r>
    </w:p>
    <w:p w14:paraId="4181BE08" w14:textId="77777777" w:rsidR="004E32EF" w:rsidRDefault="002A1DC3">
      <w:pPr>
        <w:pStyle w:val="p1"/>
      </w:pPr>
      <w:r>
        <w:t xml:space="preserve">This shows that the child objects belong to the application area, </w:t>
      </w:r>
      <w:r>
        <w:rPr>
          <w:rStyle w:val="b"/>
        </w:rPr>
        <w:t>MVCPROCESS</w:t>
      </w:r>
      <w:r>
        <w: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1F439D9" w14:textId="77777777">
        <w:trPr>
          <w:tblCellSpacing w:w="0" w:type="dxa"/>
        </w:trPr>
        <w:tc>
          <w:tcPr>
            <w:tcW w:w="855" w:type="dxa"/>
            <w:shd w:val="clear" w:color="auto" w:fill="F0F7FB"/>
            <w:vAlign w:val="center"/>
          </w:tcPr>
          <w:p w14:paraId="29641C56" w14:textId="77777777" w:rsidR="004E32EF" w:rsidRDefault="00E20BCF">
            <w:pPr>
              <w:pStyle w:val="tdTableStyle-Note-BodyB-Column1-Body1"/>
            </w:pPr>
            <w:r>
              <w:rPr>
                <w:noProof/>
              </w:rPr>
              <w:drawing>
                <wp:inline distT="0" distB="0" distL="0" distR="0" wp14:anchorId="70B1852F" wp14:editId="654F609F">
                  <wp:extent cx="461010" cy="381635"/>
                  <wp:effectExtent l="0" t="0" r="0" b="0"/>
                  <wp:docPr id="48" name="Picture 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09FEA82" w14:textId="77777777" w:rsidR="004E32EF" w:rsidRDefault="002A1DC3">
            <w:pPr>
              <w:pStyle w:val="p1"/>
            </w:pPr>
            <w:r>
              <w:t>While using the Restrict To Application Area feature, ensure that the originally-selected application area is not changed.</w:t>
            </w:r>
            <w:r>
              <w:br/>
              <w:t>When the Data Flow Diagram is selected on *MODULE, the program to which this module is an entry module and the references of this program will be included.</w:t>
            </w:r>
          </w:p>
        </w:tc>
      </w:tr>
    </w:tbl>
    <w:p w14:paraId="615BEB49" w14:textId="77777777" w:rsidR="004E32EF" w:rsidRDefault="004E32EF">
      <w:pPr>
        <w:pStyle w:val="pageBreak"/>
      </w:pPr>
      <w:bookmarkStart w:id="30" w:name="_Ref591998825"/>
    </w:p>
    <w:bookmarkEnd w:id="30"/>
    <w:p w14:paraId="1E5E305E" w14:textId="77777777" w:rsidR="004E32EF" w:rsidRDefault="00797EAC">
      <w:pPr>
        <w:pStyle w:val="h21"/>
      </w:pPr>
      <w:r>
        <w:lastRenderedPageBreak/>
        <w:fldChar w:fldCharType="begin"/>
      </w:r>
      <w:r w:rsidR="002A1DC3">
        <w:instrText xml:space="preserve"> XE "Variable Where Used" </w:instrText>
      </w:r>
      <w:r>
        <w:fldChar w:fldCharType="end"/>
      </w:r>
      <w:bookmarkStart w:id="31" w:name="_Toc142929681"/>
      <w:r w:rsidR="002A1DC3">
        <w:t>Variable Where Used</w:t>
      </w:r>
      <w:bookmarkEnd w:id="31"/>
    </w:p>
    <w:p w14:paraId="1E72440B" w14:textId="77777777" w:rsidR="004E32EF" w:rsidRDefault="002A1DC3">
      <w:pPr>
        <w:pStyle w:val="p1"/>
      </w:pPr>
      <w:r>
        <w:t xml:space="preserve">The </w:t>
      </w:r>
      <w:r>
        <w:rPr>
          <w:rStyle w:val="b"/>
        </w:rPr>
        <w:t>Variable Where Used</w:t>
      </w:r>
      <w:r w:rsidR="00797EAC">
        <w:fldChar w:fldCharType="begin"/>
      </w:r>
      <w:r>
        <w:instrText xml:space="preserve"> XE "Device Files" </w:instrText>
      </w:r>
      <w:r w:rsidR="00797EAC">
        <w:fldChar w:fldCharType="end"/>
      </w:r>
      <w:r w:rsidR="00797EAC">
        <w:fldChar w:fldCharType="begin"/>
      </w:r>
      <w:r>
        <w:instrText xml:space="preserve"> XE "Source Lines" </w:instrText>
      </w:r>
      <w:r w:rsidR="00797EAC">
        <w:fldChar w:fldCharType="end"/>
      </w:r>
      <w:r w:rsidR="00797EAC">
        <w:fldChar w:fldCharType="begin"/>
      </w:r>
      <w:r>
        <w:instrText xml:space="preserve"> XE "SOURCE" </w:instrText>
      </w:r>
      <w:r w:rsidR="00797EAC">
        <w:fldChar w:fldCharType="end"/>
      </w:r>
      <w:r>
        <w:t xml:space="preserve"> option lists all source lines from the application, where the field/variable of a file/program is used/referenced in any of the source members and its associated device files and copybooks. </w:t>
      </w:r>
    </w:p>
    <w:p w14:paraId="20A90ED3" w14:textId="77777777" w:rsidR="004E32EF" w:rsidRDefault="002A1DC3">
      <w:pPr>
        <w:pStyle w:val="p1"/>
      </w:pPr>
      <w:r>
        <w:t xml:space="preserve">A wide variety of options can be specified including: </w:t>
      </w:r>
    </w:p>
    <w:p w14:paraId="10AA6A4E" w14:textId="77777777" w:rsidR="004E32EF" w:rsidRDefault="00797EAC">
      <w:pPr>
        <w:pStyle w:val="p1"/>
      </w:pPr>
      <w:r>
        <w:fldChar w:fldCharType="begin"/>
      </w:r>
      <w:r w:rsidR="002A1DC3">
        <w:instrText xml:space="preserve"> XE "subroutines" </w:instrText>
      </w:r>
      <w:r>
        <w:fldChar w:fldCharType="end"/>
      </w:r>
      <w:r>
        <w:fldChar w:fldCharType="begin"/>
      </w:r>
      <w:r w:rsidR="002A1DC3">
        <w:instrText xml:space="preserve"> XE "parameters" </w:instrText>
      </w:r>
      <w:r>
        <w:fldChar w:fldCharType="end"/>
      </w:r>
      <w:r>
        <w:fldChar w:fldCharType="begin"/>
      </w:r>
      <w:r w:rsidR="002A1DC3">
        <w:instrText xml:space="preserve"> XE "Fields" </w:instrText>
      </w:r>
      <w:r>
        <w:fldChar w:fldCharType="end"/>
      </w:r>
      <w:r w:rsidR="002A1DC3">
        <w:t xml:space="preserve">Files, Array Definitions, Data Structures, Sub-Fields Data Structures, Indicators, Key Lists, Data Fields, File Formats, Subroutines, Program Variable, Array Elements, Parameter Lists, Parameters, Key Fields, Message Ids, EXCPT Names, etc. </w:t>
      </w:r>
    </w:p>
    <w:p w14:paraId="74BCE7E8" w14:textId="77777777" w:rsidR="004E32EF" w:rsidRDefault="002A1DC3">
      <w:pPr>
        <w:pStyle w:val="p1"/>
      </w:pPr>
      <w:r>
        <w:t xml:space="preserve">The Variable Where Used submenu provides the following options: </w:t>
      </w:r>
    </w:p>
    <w:p w14:paraId="0E19AA9E" w14:textId="77777777" w:rsidR="004E32EF" w:rsidRDefault="00E20BCF">
      <w:pPr>
        <w:pStyle w:val="figure"/>
      </w:pPr>
      <w:r>
        <w:rPr>
          <w:noProof/>
        </w:rPr>
        <w:drawing>
          <wp:inline distT="0" distB="0" distL="0" distR="0" wp14:anchorId="313AB0F8" wp14:editId="7A648C35">
            <wp:extent cx="4231750" cy="5798157"/>
            <wp:effectExtent l="38100" t="38100" r="35560" b="31750"/>
            <wp:docPr id="49" name="Picture 1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32303" cy="5798915"/>
                    </a:xfrm>
                    <a:prstGeom prst="rect">
                      <a:avLst/>
                    </a:prstGeom>
                    <a:noFill/>
                    <a:ln w="23495" cmpd="sng">
                      <a:solidFill>
                        <a:srgbClr val="808080"/>
                      </a:solidFill>
                      <a:miter lim="800000"/>
                      <a:headEnd/>
                      <a:tailEnd/>
                    </a:ln>
                    <a:effectLst/>
                  </pic:spPr>
                </pic:pic>
              </a:graphicData>
            </a:graphic>
          </wp:inline>
        </w:drawing>
      </w:r>
    </w:p>
    <w:p w14:paraId="09B32247" w14:textId="77777777" w:rsidR="004E32EF" w:rsidRDefault="002A1DC3">
      <w:pPr>
        <w:pStyle w:val="figcaption"/>
      </w:pPr>
      <w:r>
        <w:t xml:space="preserve"> </w:t>
      </w:r>
      <w:r>
        <w:rPr>
          <w:rStyle w:val="conditionalText"/>
        </w:rPr>
        <w:t xml:space="preserve">Fig. 2.5.1 – </w:t>
      </w:r>
      <w:r>
        <w:t xml:space="preserve"> Options in Variable Where Used</w:t>
      </w:r>
    </w:p>
    <w:p w14:paraId="3836BE15" w14:textId="77777777" w:rsidR="004E32EF" w:rsidRDefault="00797EAC">
      <w:pPr>
        <w:pStyle w:val="li"/>
        <w:numPr>
          <w:ilvl w:val="0"/>
          <w:numId w:val="9"/>
        </w:numPr>
        <w:ind w:left="600"/>
      </w:pPr>
      <w:r>
        <w:lastRenderedPageBreak/>
        <w:fldChar w:fldCharType="begin"/>
      </w:r>
      <w:r w:rsidR="002A1DC3">
        <w:instrText xml:space="preserve"> XE "All References" </w:instrText>
      </w:r>
      <w:r>
        <w:fldChar w:fldCharType="end"/>
      </w:r>
      <w:r w:rsidR="002A1DC3">
        <w:rPr>
          <w:color w:val="000000"/>
        </w:rPr>
        <w:t>All References: All references of this variable.</w:t>
      </w:r>
    </w:p>
    <w:p w14:paraId="2726FFA0" w14:textId="77777777" w:rsidR="004E32EF" w:rsidRDefault="002A1DC3">
      <w:pPr>
        <w:pStyle w:val="li"/>
        <w:numPr>
          <w:ilvl w:val="0"/>
          <w:numId w:val="9"/>
        </w:numPr>
        <w:ind w:left="600"/>
      </w:pPr>
      <w:r>
        <w:rPr>
          <w:color w:val="000000"/>
        </w:rPr>
        <w:t>Update References: References where this variable is being updated.</w:t>
      </w:r>
    </w:p>
    <w:p w14:paraId="1E29685B" w14:textId="77777777" w:rsidR="004E32EF" w:rsidRDefault="002A1DC3">
      <w:pPr>
        <w:pStyle w:val="li"/>
        <w:numPr>
          <w:ilvl w:val="0"/>
          <w:numId w:val="9"/>
        </w:numPr>
        <w:ind w:left="600"/>
      </w:pPr>
      <w:r>
        <w:rPr>
          <w:color w:val="000000"/>
        </w:rPr>
        <w:t>File References: All references where the object using this variable is a file.</w:t>
      </w:r>
    </w:p>
    <w:p w14:paraId="35952C9F" w14:textId="77777777" w:rsidR="004E32EF" w:rsidRDefault="002A1DC3">
      <w:pPr>
        <w:pStyle w:val="li"/>
        <w:numPr>
          <w:ilvl w:val="0"/>
          <w:numId w:val="9"/>
        </w:numPr>
        <w:ind w:left="600"/>
      </w:pPr>
      <w:r>
        <w:rPr>
          <w:color w:val="000000"/>
        </w:rPr>
        <w:t>Definitions Only: Lists references where this variable was defined.</w:t>
      </w:r>
    </w:p>
    <w:p w14:paraId="36DDA721" w14:textId="77777777" w:rsidR="004E32EF" w:rsidRDefault="002A1DC3">
      <w:pPr>
        <w:pStyle w:val="li"/>
        <w:numPr>
          <w:ilvl w:val="0"/>
          <w:numId w:val="9"/>
        </w:numPr>
        <w:ind w:left="600"/>
      </w:pPr>
      <w:r>
        <w:rPr>
          <w:color w:val="000000"/>
        </w:rPr>
        <w:t>Summary References*: This option on a variable or File/Field, lists all members that use the selected variable or File/Field and also the usage for the same. The option is explained in more detail at the end of this section.</w:t>
      </w:r>
    </w:p>
    <w:p w14:paraId="70616EE2" w14:textId="77777777" w:rsidR="004E32EF" w:rsidRDefault="00797EAC">
      <w:pPr>
        <w:pStyle w:val="li"/>
        <w:numPr>
          <w:ilvl w:val="0"/>
          <w:numId w:val="9"/>
        </w:numPr>
        <w:ind w:left="600"/>
      </w:pPr>
      <w:r>
        <w:fldChar w:fldCharType="begin"/>
      </w:r>
      <w:r w:rsidR="002A1DC3">
        <w:instrText xml:space="preserve"> XE "Business Rules" </w:instrText>
      </w:r>
      <w:r>
        <w:fldChar w:fldCharType="end"/>
      </w:r>
      <w:r w:rsidR="002A1DC3">
        <w:rPr>
          <w:color w:val="000000"/>
        </w:rPr>
        <w:t>Rule Variable References: Lists all Business Rules based on the selected object from across the entire application.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300CF840" w14:textId="77777777">
        <w:trPr>
          <w:tblCellSpacing w:w="0" w:type="dxa"/>
        </w:trPr>
        <w:tc>
          <w:tcPr>
            <w:tcW w:w="855" w:type="dxa"/>
            <w:shd w:val="clear" w:color="auto" w:fill="F0F7FB"/>
            <w:vAlign w:val="center"/>
          </w:tcPr>
          <w:p w14:paraId="64E7C265" w14:textId="77777777" w:rsidR="004E32EF" w:rsidRDefault="00E20BCF">
            <w:pPr>
              <w:pStyle w:val="tdTableStyle-Note-BodyB-Column1-Body1"/>
            </w:pPr>
            <w:r>
              <w:rPr>
                <w:noProof/>
              </w:rPr>
              <w:drawing>
                <wp:inline distT="0" distB="0" distL="0" distR="0" wp14:anchorId="3111A92F" wp14:editId="0D942F51">
                  <wp:extent cx="461010" cy="381635"/>
                  <wp:effectExtent l="0" t="0" r="0" b="0"/>
                  <wp:docPr id="50" name="Picture 1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A1984EB" w14:textId="77777777" w:rsidR="004E32EF" w:rsidRDefault="002A1DC3">
            <w:pPr>
              <w:pStyle w:val="p1"/>
            </w:pPr>
            <w:r>
              <w:t>Out of the different options in Variable Where Used submenu, a new icon is added for the option "Summary References".</w:t>
            </w:r>
          </w:p>
        </w:tc>
      </w:tr>
    </w:tbl>
    <w:p w14:paraId="7C9C70A9" w14:textId="77777777" w:rsidR="004E32EF" w:rsidRDefault="004E32EF"/>
    <w:tbl>
      <w:tblPr>
        <w:tblW w:w="4953"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6F1CBEF2" w14:textId="77777777" w:rsidTr="00044B89">
        <w:trPr>
          <w:trHeight w:val="4620"/>
        </w:trPr>
        <w:tc>
          <w:tcPr>
            <w:tcW w:w="0" w:type="auto"/>
            <w:tcBorders>
              <w:left w:val="single" w:sz="12" w:space="7" w:color="000000"/>
            </w:tcBorders>
            <w:tcMar>
              <w:left w:w="150" w:type="dxa"/>
            </w:tcMar>
          </w:tcPr>
          <w:p w14:paraId="189AF331" w14:textId="77777777" w:rsidR="004E32EF" w:rsidRDefault="002A1DC3">
            <w:pPr>
              <w:pStyle w:val="p1"/>
            </w:pPr>
            <w:r>
              <w:t xml:space="preserve">Select the Variable Where Used option for the </w:t>
            </w:r>
            <w:r>
              <w:rPr>
                <w:rStyle w:val="b"/>
              </w:rPr>
              <w:t>CUSNO</w:t>
            </w:r>
            <w:r>
              <w:t xml:space="preserve"> field using the </w:t>
            </w:r>
            <w:r>
              <w:rPr>
                <w:rStyle w:val="b"/>
              </w:rPr>
              <w:t>JumpTo</w:t>
            </w:r>
            <w:r>
              <w:t xml:space="preserve"> dialog.</w:t>
            </w:r>
          </w:p>
          <w:p w14:paraId="0B705294" w14:textId="77777777" w:rsidR="004E32EF" w:rsidRDefault="00E20BCF">
            <w:pPr>
              <w:pStyle w:val="figcaption"/>
              <w:spacing w:before="240" w:after="240"/>
              <w:ind w:right="600"/>
            </w:pPr>
            <w:r>
              <w:rPr>
                <w:noProof/>
              </w:rPr>
              <w:drawing>
                <wp:inline distT="0" distB="0" distL="0" distR="0" wp14:anchorId="08E7F598" wp14:editId="4EC5920E">
                  <wp:extent cx="5066638" cy="2013336"/>
                  <wp:effectExtent l="38100" t="38100" r="39370" b="44450"/>
                  <wp:docPr id="51" name="Picture 1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70524" cy="2014880"/>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2.5.2 –</w:t>
            </w:r>
            <w:r w:rsidR="002A1DC3">
              <w:t xml:space="preserve">  Variable Where Used view for CUSNO</w:t>
            </w:r>
          </w:p>
        </w:tc>
      </w:tr>
    </w:tbl>
    <w:p w14:paraId="3CD6392F" w14:textId="77777777" w:rsidR="004E32EF" w:rsidRDefault="004E32EF">
      <w:pPr>
        <w:pStyle w:val="pageBreak"/>
      </w:pPr>
    </w:p>
    <w:p w14:paraId="015C8FE1" w14:textId="77777777" w:rsidR="004E32EF" w:rsidRDefault="00797EAC">
      <w:pPr>
        <w:pStyle w:val="h31"/>
      </w:pPr>
      <w:r>
        <w:lastRenderedPageBreak/>
        <w:fldChar w:fldCharType="begin"/>
      </w:r>
      <w:r w:rsidR="002A1DC3">
        <w:instrText xml:space="preserve"> XE "Legend" </w:instrText>
      </w:r>
      <w:r>
        <w:fldChar w:fldCharType="end"/>
      </w:r>
      <w:bookmarkStart w:id="32" w:name="_Toc142929682"/>
      <w:r w:rsidR="002A1DC3">
        <w:t>Legend</w:t>
      </w:r>
      <w:bookmarkEnd w:id="32"/>
    </w:p>
    <w:p w14:paraId="57084902" w14:textId="77777777" w:rsidR="004E32EF" w:rsidRDefault="002A1DC3">
      <w:pPr>
        <w:pStyle w:val="li"/>
        <w:numPr>
          <w:ilvl w:val="0"/>
          <w:numId w:val="10"/>
        </w:numPr>
        <w:ind w:left="600"/>
      </w:pPr>
      <w:r>
        <w:rPr>
          <w:color w:val="000000"/>
        </w:rPr>
        <w:t>Dark Red depicts the Field Definition Statements in DDS sources only.</w:t>
      </w:r>
    </w:p>
    <w:p w14:paraId="73E5BA40" w14:textId="77777777" w:rsidR="004E32EF" w:rsidRDefault="002A1DC3">
      <w:pPr>
        <w:pStyle w:val="li"/>
        <w:numPr>
          <w:ilvl w:val="0"/>
          <w:numId w:val="10"/>
        </w:numPr>
        <w:ind w:left="600"/>
      </w:pPr>
      <w:r>
        <w:rPr>
          <w:color w:val="000000"/>
        </w:rPr>
        <w:t>Black depicts the File Operations.</w:t>
      </w:r>
    </w:p>
    <w:p w14:paraId="4F271D77" w14:textId="77777777" w:rsidR="004E32EF" w:rsidRDefault="002A1DC3">
      <w:pPr>
        <w:pStyle w:val="li"/>
        <w:numPr>
          <w:ilvl w:val="0"/>
          <w:numId w:val="10"/>
        </w:numPr>
        <w:ind w:left="600"/>
      </w:pPr>
      <w:r>
        <w:rPr>
          <w:color w:val="000000"/>
        </w:rPr>
        <w:t>Magenta depicts the Parameters.</w:t>
      </w:r>
    </w:p>
    <w:p w14:paraId="2AA22D95" w14:textId="77777777" w:rsidR="004E32EF" w:rsidRDefault="002A1DC3">
      <w:pPr>
        <w:pStyle w:val="li"/>
        <w:numPr>
          <w:ilvl w:val="0"/>
          <w:numId w:val="10"/>
        </w:numPr>
        <w:ind w:left="600"/>
      </w:pPr>
      <w:r>
        <w:rPr>
          <w:color w:val="000000"/>
        </w:rPr>
        <w:t>Dark Brown depicts the Program Structure Operation.</w:t>
      </w:r>
    </w:p>
    <w:p w14:paraId="2ABB6E51" w14:textId="77777777" w:rsidR="004E32EF" w:rsidRDefault="002A1DC3">
      <w:pPr>
        <w:pStyle w:val="li"/>
        <w:numPr>
          <w:ilvl w:val="0"/>
          <w:numId w:val="10"/>
        </w:numPr>
        <w:ind w:left="600"/>
      </w:pPr>
      <w:r>
        <w:rPr>
          <w:color w:val="000000"/>
        </w:rPr>
        <w:t>Dark Blue depicts the Field Operation.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28408791" w14:textId="77777777">
        <w:tc>
          <w:tcPr>
            <w:tcW w:w="0" w:type="auto"/>
            <w:tcBorders>
              <w:left w:val="single" w:sz="12" w:space="7" w:color="000000"/>
            </w:tcBorders>
            <w:tcMar>
              <w:left w:w="150" w:type="dxa"/>
            </w:tcMar>
          </w:tcPr>
          <w:p w14:paraId="7383F450" w14:textId="77777777" w:rsidR="004E32EF" w:rsidRDefault="00E20BCF">
            <w:pPr>
              <w:pStyle w:val="figcaption"/>
              <w:spacing w:before="240" w:after="240"/>
              <w:ind w:right="600"/>
            </w:pPr>
            <w:r>
              <w:rPr>
                <w:noProof/>
              </w:rPr>
              <w:drawing>
                <wp:inline distT="0" distB="0" distL="0" distR="0" wp14:anchorId="44DC4530" wp14:editId="52F01CC4">
                  <wp:extent cx="5106394" cy="1949726"/>
                  <wp:effectExtent l="38100" t="38100" r="37465" b="31750"/>
                  <wp:docPr id="52" name="Picture 1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8953" cy="1950703"/>
                          </a:xfrm>
                          <a:prstGeom prst="rect">
                            <a:avLst/>
                          </a:prstGeom>
                          <a:noFill/>
                          <a:ln w="23495" cmpd="sng">
                            <a:solidFill>
                              <a:srgbClr val="808080"/>
                            </a:solidFill>
                            <a:miter lim="800000"/>
                            <a:headEnd/>
                            <a:tailEnd/>
                          </a:ln>
                          <a:effectLst/>
                        </pic:spPr>
                      </pic:pic>
                    </a:graphicData>
                  </a:graphic>
                </wp:inline>
              </w:drawing>
            </w:r>
            <w:r w:rsidR="002A1DC3">
              <w:t xml:space="preserve"> </w:t>
            </w:r>
            <w:r w:rsidR="002A1DC3">
              <w:rPr>
                <w:rStyle w:val="conditionalText"/>
              </w:rPr>
              <w:t>Fig. 2.5.3 –</w:t>
            </w:r>
            <w:r w:rsidR="002A1DC3">
              <w:t xml:space="preserve">  Legend for Variable Where Used</w:t>
            </w:r>
          </w:p>
        </w:tc>
      </w:tr>
    </w:tbl>
    <w:p w14:paraId="4E9D8BBC" w14:textId="77777777" w:rsidR="004E32EF" w:rsidRDefault="004E32EF">
      <w:pPr>
        <w:pStyle w:val="pageBreak"/>
      </w:pPr>
    </w:p>
    <w:p w14:paraId="0D067EC5" w14:textId="77777777" w:rsidR="004E32EF" w:rsidRDefault="002A1DC3">
      <w:pPr>
        <w:pStyle w:val="h31"/>
      </w:pPr>
      <w:bookmarkStart w:id="33" w:name="_Toc142929683"/>
      <w:r>
        <w:lastRenderedPageBreak/>
        <w:t>View Levels</w:t>
      </w:r>
      <w:bookmarkEnd w:id="33"/>
    </w:p>
    <w:p w14:paraId="4D3A0C61" w14:textId="77777777" w:rsidR="004E32EF" w:rsidRDefault="002A1DC3">
      <w:pPr>
        <w:pStyle w:val="p1"/>
      </w:pPr>
      <w:r>
        <w:t xml:space="preserve">The </w:t>
      </w:r>
      <w:r>
        <w:rPr>
          <w:rStyle w:val="b"/>
        </w:rPr>
        <w:t>Variable Where Used</w:t>
      </w:r>
      <w:r>
        <w:t xml:space="preserve"> view is available up to Level 6 view and the </w:t>
      </w:r>
      <w:r w:rsidR="00797EAC">
        <w:fldChar w:fldCharType="begin"/>
      </w:r>
      <w:r>
        <w:instrText xml:space="preserve"> XE "Default View Level" </w:instrText>
      </w:r>
      <w:r w:rsidR="00797EAC">
        <w:fldChar w:fldCharType="end"/>
      </w:r>
      <w:r>
        <w:rPr>
          <w:rStyle w:val="b"/>
        </w:rPr>
        <w:t>Default View Level</w:t>
      </w:r>
      <w:r>
        <w:t xml:space="preserve"> icon, located on the toolbar allows access to these levels.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2CB092E9" w14:textId="77777777">
        <w:tc>
          <w:tcPr>
            <w:tcW w:w="0" w:type="auto"/>
            <w:tcBorders>
              <w:left w:val="single" w:sz="12" w:space="7" w:color="000000"/>
            </w:tcBorders>
            <w:tcMar>
              <w:left w:w="150" w:type="dxa"/>
            </w:tcMar>
          </w:tcPr>
          <w:p w14:paraId="46F9C3A6" w14:textId="77777777" w:rsidR="004E32EF" w:rsidRDefault="00E20BCF">
            <w:pPr>
              <w:pStyle w:val="figcaption"/>
              <w:spacing w:before="240" w:after="240"/>
              <w:ind w:right="600"/>
            </w:pPr>
            <w:r>
              <w:rPr>
                <w:noProof/>
              </w:rPr>
              <w:drawing>
                <wp:inline distT="0" distB="0" distL="0" distR="0" wp14:anchorId="172972DB" wp14:editId="3EC51ED2">
                  <wp:extent cx="5185907" cy="1979930"/>
                  <wp:effectExtent l="38100" t="38100" r="34290" b="39370"/>
                  <wp:docPr id="53" name="Picture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87147" cy="1980403"/>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2.5.4 –</w:t>
            </w:r>
            <w:r w:rsidR="002A1DC3">
              <w:t xml:space="preserve">  Expanded View Level Menu</w:t>
            </w:r>
          </w:p>
          <w:p w14:paraId="76D38C0C" w14:textId="77777777" w:rsidR="004E32EF" w:rsidRDefault="002A1DC3">
            <w:pPr>
              <w:pStyle w:val="divrevbar"/>
            </w:pPr>
            <w:r>
              <w:t xml:space="preserve"> </w:t>
            </w:r>
          </w:p>
        </w:tc>
      </w:tr>
    </w:tbl>
    <w:p w14:paraId="0D00B383" w14:textId="77777777" w:rsidR="004E32EF" w:rsidRDefault="004E32EF"/>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5655B1B" w14:textId="77777777">
        <w:trPr>
          <w:tblCellSpacing w:w="0" w:type="dxa"/>
        </w:trPr>
        <w:tc>
          <w:tcPr>
            <w:tcW w:w="855" w:type="dxa"/>
            <w:shd w:val="clear" w:color="auto" w:fill="F0F7FB"/>
            <w:vAlign w:val="center"/>
          </w:tcPr>
          <w:p w14:paraId="6EF36B46" w14:textId="77777777" w:rsidR="004E32EF" w:rsidRDefault="00E20BCF">
            <w:pPr>
              <w:pStyle w:val="tdTableStyle-Note-BodyB-Column1-Body1"/>
            </w:pPr>
            <w:r>
              <w:rPr>
                <w:noProof/>
              </w:rPr>
              <w:drawing>
                <wp:inline distT="0" distB="0" distL="0" distR="0" wp14:anchorId="122CA7E7" wp14:editId="5632065C">
                  <wp:extent cx="461010" cy="381635"/>
                  <wp:effectExtent l="0" t="0" r="0" b="0"/>
                  <wp:docPr id="54" name="Pictur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B674F99" w14:textId="77777777" w:rsidR="004E32EF" w:rsidRDefault="00797EAC">
            <w:pPr>
              <w:pStyle w:val="p1"/>
            </w:pPr>
            <w:r>
              <w:fldChar w:fldCharType="begin"/>
            </w:r>
            <w:r w:rsidR="002A1DC3">
              <w:instrText xml:space="preserve"> XE "Preferences" </w:instrText>
            </w:r>
            <w:r>
              <w:fldChar w:fldCharType="end"/>
            </w:r>
            <w:r>
              <w:fldChar w:fldCharType="begin"/>
            </w:r>
            <w:r w:rsidR="002A1DC3">
              <w:instrText xml:space="preserve"> XE "X-Analysis" </w:instrText>
            </w:r>
            <w:r>
              <w:fldChar w:fldCharType="end"/>
            </w:r>
            <w:r w:rsidR="002A1DC3">
              <w:t>Default View Level for the Variable Where Used option can be set in the X-Analysis Preferences (General Preferences) window.</w:t>
            </w:r>
          </w:p>
        </w:tc>
      </w:tr>
    </w:tbl>
    <w:p w14:paraId="6C64C8F6" w14:textId="77777777" w:rsidR="004E32EF" w:rsidRDefault="002A1DC3">
      <w:pPr>
        <w:pStyle w:val="p1"/>
      </w:pPr>
      <w:r>
        <w:t>The Level selected is displayed in a separate column as shown in the screen below:</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1D360B08" w14:textId="77777777">
        <w:tc>
          <w:tcPr>
            <w:tcW w:w="0" w:type="auto"/>
            <w:tcBorders>
              <w:left w:val="single" w:sz="12" w:space="7" w:color="000000"/>
            </w:tcBorders>
            <w:tcMar>
              <w:left w:w="150" w:type="dxa"/>
            </w:tcMar>
          </w:tcPr>
          <w:p w14:paraId="717E815F" w14:textId="77777777" w:rsidR="004E32EF" w:rsidRDefault="00E20BCF">
            <w:pPr>
              <w:pStyle w:val="figcaption"/>
              <w:spacing w:before="240" w:after="240"/>
              <w:ind w:right="600"/>
            </w:pPr>
            <w:r>
              <w:rPr>
                <w:noProof/>
              </w:rPr>
              <w:drawing>
                <wp:inline distT="0" distB="0" distL="0" distR="0" wp14:anchorId="582ACF29" wp14:editId="7F8E54B1">
                  <wp:extent cx="5170005" cy="1997434"/>
                  <wp:effectExtent l="38100" t="38100" r="31115" b="41275"/>
                  <wp:docPr id="55" name="Picture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71675" cy="1998079"/>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2.5.5 –</w:t>
            </w:r>
            <w:r w:rsidR="002A1DC3">
              <w:t xml:space="preserve">  Variable Where Used window showing the Level column</w:t>
            </w:r>
          </w:p>
        </w:tc>
      </w:tr>
    </w:tbl>
    <w:p w14:paraId="3D51EC93" w14:textId="77777777" w:rsidR="004E32EF" w:rsidRDefault="00797EAC">
      <w:pPr>
        <w:pStyle w:val="p1"/>
      </w:pPr>
      <w:r>
        <w:fldChar w:fldCharType="begin"/>
      </w:r>
      <w:r w:rsidR="002A1DC3">
        <w:instrText xml:space="preserve"> XE "VWU" </w:instrText>
      </w:r>
      <w:r>
        <w:fldChar w:fldCharType="end"/>
      </w:r>
      <w:r w:rsidR="002A1DC3">
        <w:t>Higher Variable Where Used levels can be requested using VWU Levels. The Variable Where Used levels display the following information:</w:t>
      </w:r>
    </w:p>
    <w:p w14:paraId="0AEDA5DD" w14:textId="77777777" w:rsidR="004E32EF" w:rsidRDefault="002A1DC3">
      <w:pPr>
        <w:pStyle w:val="li"/>
        <w:numPr>
          <w:ilvl w:val="0"/>
          <w:numId w:val="11"/>
        </w:numPr>
        <w:ind w:left="600"/>
      </w:pPr>
      <w:r>
        <w:rPr>
          <w:color w:val="000000"/>
        </w:rPr>
        <w:t xml:space="preserve">Level 1: At this Level, the VWU process displays the direct occurrences of the variable. The same is followed when the user select the Member X-Ref option. However, VWU at Level 1 also tracks non-direct references such as program key field </w:t>
      </w:r>
      <w:r>
        <w:rPr>
          <w:color w:val="000000"/>
        </w:rPr>
        <w:lastRenderedPageBreak/>
        <w:t>mapping, embedded SQL field-to-variable mapping (includes field-to-field and variable-to-variable mapping), etc. Note that the same level In File/Field Where Used is only allowed on file fields, tracking the presence of that field with the combination of file in the programs.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685F59FA" w14:textId="77777777">
        <w:tc>
          <w:tcPr>
            <w:tcW w:w="0" w:type="auto"/>
            <w:tcBorders>
              <w:left w:val="single" w:sz="12" w:space="7" w:color="000000"/>
            </w:tcBorders>
            <w:tcMar>
              <w:left w:w="150" w:type="dxa"/>
            </w:tcMar>
          </w:tcPr>
          <w:p w14:paraId="5A00B652" w14:textId="77777777" w:rsidR="004E32EF" w:rsidRDefault="00E20BCF">
            <w:pPr>
              <w:pStyle w:val="figcaption"/>
              <w:spacing w:before="240" w:after="240"/>
              <w:ind w:right="600"/>
            </w:pPr>
            <w:r>
              <w:rPr>
                <w:noProof/>
              </w:rPr>
              <w:drawing>
                <wp:inline distT="0" distB="0" distL="0" distR="0" wp14:anchorId="0C3ABC8B" wp14:editId="098CD71B">
                  <wp:extent cx="5313128" cy="1995805"/>
                  <wp:effectExtent l="38100" t="38100" r="40005" b="42545"/>
                  <wp:docPr id="56" name="Picture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14024" cy="1996142"/>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2.5.6 –</w:t>
            </w:r>
            <w:r w:rsidR="002A1DC3">
              <w:t xml:space="preserve">  Variable Where Used Level 1 View</w:t>
            </w:r>
          </w:p>
        </w:tc>
      </w:tr>
    </w:tbl>
    <w:p w14:paraId="2D0BC521" w14:textId="77777777" w:rsidR="004E32EF" w:rsidRDefault="002A1DC3">
      <w:pPr>
        <w:pStyle w:val="li"/>
        <w:numPr>
          <w:ilvl w:val="0"/>
          <w:numId w:val="12"/>
        </w:numPr>
        <w:ind w:left="600"/>
      </w:pPr>
      <w:r>
        <w:rPr>
          <w:color w:val="000000"/>
        </w:rPr>
        <w:t>Level 2: This level considers the dependent variables found at level 1 (that is, the variables, which are modified or being modified with the level 1 variable) and tracks them in addition to the entries loaded for level 1.</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1EE41DA5" w14:textId="77777777">
        <w:tc>
          <w:tcPr>
            <w:tcW w:w="0" w:type="auto"/>
            <w:tcBorders>
              <w:left w:val="single" w:sz="12" w:space="7" w:color="000000"/>
            </w:tcBorders>
            <w:tcMar>
              <w:left w:w="150" w:type="dxa"/>
            </w:tcMar>
          </w:tcPr>
          <w:p w14:paraId="37965FC0" w14:textId="77777777" w:rsidR="004E32EF" w:rsidRDefault="00E20BCF">
            <w:pPr>
              <w:pStyle w:val="figcaption"/>
              <w:spacing w:before="240" w:after="240"/>
              <w:ind w:right="600"/>
            </w:pPr>
            <w:r>
              <w:rPr>
                <w:noProof/>
              </w:rPr>
              <w:drawing>
                <wp:inline distT="0" distB="0" distL="0" distR="0" wp14:anchorId="2DC66CF0" wp14:editId="5363E86B">
                  <wp:extent cx="5321080" cy="1933824"/>
                  <wp:effectExtent l="38100" t="38100" r="32385" b="47625"/>
                  <wp:docPr id="57" name="Picture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pic:cNvPicPr preferRelativeResize="0">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22503" cy="1934341"/>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2.5.7 –</w:t>
            </w:r>
            <w:r w:rsidR="002A1DC3">
              <w:t xml:space="preserve">  Variable Where Used Level 2 View</w:t>
            </w:r>
          </w:p>
        </w:tc>
      </w:tr>
    </w:tbl>
    <w:p w14:paraId="30521510" w14:textId="77777777" w:rsidR="004E32EF" w:rsidRDefault="002A1DC3">
      <w:pPr>
        <w:pStyle w:val="li"/>
        <w:numPr>
          <w:ilvl w:val="0"/>
          <w:numId w:val="13"/>
        </w:numPr>
        <w:ind w:left="600"/>
      </w:pPr>
      <w:r>
        <w:rPr>
          <w:color w:val="000000"/>
        </w:rPr>
        <w:t>Level 3: This level considers the dependent variables found at level 2 (that is, the variables, which are modified or being modified with the level 2 variable) and tracks them in addition to the entries loaded for level 2.</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6870332A" w14:textId="77777777">
        <w:tc>
          <w:tcPr>
            <w:tcW w:w="0" w:type="auto"/>
            <w:tcBorders>
              <w:left w:val="single" w:sz="12" w:space="7" w:color="000000"/>
            </w:tcBorders>
            <w:tcMar>
              <w:left w:w="150" w:type="dxa"/>
            </w:tcMar>
          </w:tcPr>
          <w:p w14:paraId="57FEE3A6" w14:textId="77777777" w:rsidR="004E32EF" w:rsidRDefault="00E20BCF">
            <w:pPr>
              <w:pStyle w:val="figcaption"/>
              <w:spacing w:before="240" w:after="240"/>
              <w:ind w:right="600"/>
            </w:pPr>
            <w:r>
              <w:rPr>
                <w:noProof/>
              </w:rPr>
              <w:lastRenderedPageBreak/>
              <w:drawing>
                <wp:inline distT="0" distB="0" distL="0" distR="0" wp14:anchorId="3ADE33AB" wp14:editId="089AC431">
                  <wp:extent cx="5329031" cy="1971675"/>
                  <wp:effectExtent l="38100" t="38100" r="43180" b="28575"/>
                  <wp:docPr id="58" name="Picture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8"/>
                          <pic:cNvPicPr preferRelativeResize="0">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29440" cy="1971826"/>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2.5.8 –</w:t>
            </w:r>
            <w:r w:rsidR="002A1DC3">
              <w:t xml:space="preserve">  Variable Where Used Level 3 View</w:t>
            </w:r>
          </w:p>
        </w:tc>
      </w:tr>
    </w:tbl>
    <w:p w14:paraId="3367C69F" w14:textId="77777777" w:rsidR="004E32EF" w:rsidRDefault="00797EAC">
      <w:pPr>
        <w:pStyle w:val="li"/>
        <w:numPr>
          <w:ilvl w:val="0"/>
          <w:numId w:val="14"/>
        </w:numPr>
        <w:ind w:left="600"/>
      </w:pPr>
      <w:r>
        <w:fldChar w:fldCharType="begin"/>
      </w:r>
      <w:r w:rsidR="002A1DC3">
        <w:instrText xml:space="preserve"> XE "Called Programs" </w:instrText>
      </w:r>
      <w:r>
        <w:fldChar w:fldCharType="end"/>
      </w:r>
      <w:r w:rsidR="002A1DC3">
        <w:rPr>
          <w:color w:val="000000"/>
        </w:rPr>
        <w:t>Level 4/Parameters: This level considers the dependent variables found at level 3 (that is, the variables, which are modified or being modified with the level 3 variable) and tracks them in addition to the entries loaded for level 3. It also considers the dependencies of up to level 4 within the specific program for the parameters tracking in calling and called programs.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69C907DE" w14:textId="77777777">
        <w:tc>
          <w:tcPr>
            <w:tcW w:w="0" w:type="auto"/>
            <w:tcBorders>
              <w:left w:val="single" w:sz="12" w:space="7" w:color="000000"/>
            </w:tcBorders>
            <w:tcMar>
              <w:left w:w="150" w:type="dxa"/>
            </w:tcMar>
          </w:tcPr>
          <w:p w14:paraId="2F3B9EF9" w14:textId="77777777" w:rsidR="004E32EF" w:rsidRDefault="00E20BCF">
            <w:pPr>
              <w:pStyle w:val="figcaption"/>
              <w:spacing w:before="240" w:after="240"/>
              <w:ind w:right="600"/>
            </w:pPr>
            <w:r>
              <w:rPr>
                <w:noProof/>
              </w:rPr>
              <w:drawing>
                <wp:inline distT="0" distB="0" distL="0" distR="0" wp14:anchorId="7D110820" wp14:editId="79DD6B31">
                  <wp:extent cx="5328920" cy="2021287"/>
                  <wp:effectExtent l="38100" t="38100" r="43180" b="36195"/>
                  <wp:docPr id="59" name="Picture 1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pic:cNvPicPr preferRelativeResize="0">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329711" cy="2021587"/>
                          </a:xfrm>
                          <a:prstGeom prst="rect">
                            <a:avLst/>
                          </a:prstGeom>
                          <a:noFill/>
                          <a:ln w="23495" cmpd="sng">
                            <a:solidFill>
                              <a:srgbClr val="808080"/>
                            </a:solidFill>
                            <a:miter lim="800000"/>
                            <a:headEnd/>
                            <a:tailEnd/>
                          </a:ln>
                          <a:effectLst/>
                        </pic:spPr>
                      </pic:pic>
                    </a:graphicData>
                  </a:graphic>
                </wp:inline>
              </w:drawing>
            </w:r>
            <w:r w:rsidR="002A1DC3">
              <w:t xml:space="preserve"> </w:t>
            </w:r>
            <w:r w:rsidR="002A1DC3">
              <w:rPr>
                <w:rStyle w:val="conditionalText"/>
              </w:rPr>
              <w:t>Fig. 2.5.9 –</w:t>
            </w:r>
            <w:r w:rsidR="002A1DC3">
              <w:t xml:space="preserve">  Variable Where Used Level 4 / Parameters View</w:t>
            </w:r>
          </w:p>
          <w:p w14:paraId="1D4E8ECD" w14:textId="77777777" w:rsidR="004E32EF" w:rsidRDefault="002A1DC3">
            <w:pPr>
              <w:pStyle w:val="divrevbar"/>
            </w:pPr>
            <w:r>
              <w:t xml:space="preserve"> </w:t>
            </w:r>
          </w:p>
        </w:tc>
      </w:tr>
    </w:tbl>
    <w:p w14:paraId="603FAEBB" w14:textId="77777777" w:rsidR="004E32EF" w:rsidRDefault="002A1DC3">
      <w:pPr>
        <w:pStyle w:val="li"/>
        <w:numPr>
          <w:ilvl w:val="0"/>
          <w:numId w:val="15"/>
        </w:numPr>
        <w:ind w:left="600"/>
      </w:pPr>
      <w:r>
        <w:rPr>
          <w:color w:val="000000"/>
        </w:rPr>
        <w:t>Level 5/Cascading Parameters: This level considers the dependent variables found at level 4 (that is, the variables, which are modified or being modified with the level 4 variable) and tracks them in addition to the entries loaded for level 4. Extending the information in Level 4, Level 5 includes references where CUSNO fields are parameters in a function, called by another function.</w:t>
      </w:r>
    </w:p>
    <w:p w14:paraId="061F2908" w14:textId="77777777" w:rsidR="004E32EF" w:rsidRDefault="002A1DC3">
      <w:pPr>
        <w:pStyle w:val="p2"/>
      </w:pPr>
      <w:r>
        <w:t xml:space="preserve">In addition, parameters tracking (of the variables from level 1 to 4) is done but differently than level 4. In the case of level 4, the mapped parameter is tracked only for level 1. However, in this case, level 5 call gets submitted recursively to track the mapped parameter in that program (that is, calling and/or called program) at level 5. As the recursive call gets submitted at level 5, this will go till the top or bottom of the </w:t>
      </w:r>
      <w:r>
        <w:lastRenderedPageBreak/>
        <w:t>call stack to trace everything and would keep submitting level 5 dependency for everything.</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68BA213C" w14:textId="77777777">
        <w:tc>
          <w:tcPr>
            <w:tcW w:w="0" w:type="auto"/>
            <w:tcBorders>
              <w:left w:val="single" w:sz="12" w:space="7" w:color="000000"/>
            </w:tcBorders>
            <w:tcMar>
              <w:left w:w="150" w:type="dxa"/>
            </w:tcMar>
          </w:tcPr>
          <w:p w14:paraId="7475DD5D" w14:textId="77777777" w:rsidR="004E32EF" w:rsidRDefault="00E20BCF">
            <w:pPr>
              <w:pStyle w:val="figcaption"/>
              <w:spacing w:before="240" w:after="240"/>
              <w:ind w:right="600"/>
            </w:pPr>
            <w:r>
              <w:rPr>
                <w:noProof/>
              </w:rPr>
              <w:drawing>
                <wp:inline distT="0" distB="0" distL="0" distR="0" wp14:anchorId="510FA924" wp14:editId="4E82FD46">
                  <wp:extent cx="5336982" cy="1997434"/>
                  <wp:effectExtent l="38100" t="38100" r="35560" b="41275"/>
                  <wp:docPr id="60" name="Pictur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0"/>
                          <pic:cNvPicPr preferRelativeResize="0">
                            <a:picLocks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38901" cy="1998152"/>
                          </a:xfrm>
                          <a:prstGeom prst="rect">
                            <a:avLst/>
                          </a:prstGeom>
                          <a:noFill/>
                          <a:ln w="23495" cmpd="sng">
                            <a:solidFill>
                              <a:srgbClr val="808080"/>
                            </a:solidFill>
                            <a:miter lim="800000"/>
                            <a:headEnd/>
                            <a:tailEnd/>
                          </a:ln>
                          <a:effectLst/>
                        </pic:spPr>
                      </pic:pic>
                    </a:graphicData>
                  </a:graphic>
                </wp:inline>
              </w:drawing>
            </w:r>
            <w:r w:rsidR="002A1DC3">
              <w:t xml:space="preserve"> </w:t>
            </w:r>
            <w:r w:rsidR="002A1DC3">
              <w:rPr>
                <w:rStyle w:val="conditionalText"/>
              </w:rPr>
              <w:t>Fig. 2.5.10 –</w:t>
            </w:r>
            <w:r w:rsidR="002A1DC3">
              <w:t xml:space="preserve">  Variable Where Used Level 5 / Cascading Parameters View</w:t>
            </w:r>
          </w:p>
        </w:tc>
      </w:tr>
    </w:tbl>
    <w:p w14:paraId="4799DCBA" w14:textId="77777777" w:rsidR="004E32EF" w:rsidRDefault="002A1DC3">
      <w:pPr>
        <w:pStyle w:val="li"/>
        <w:numPr>
          <w:ilvl w:val="0"/>
          <w:numId w:val="16"/>
        </w:numPr>
        <w:ind w:left="600"/>
      </w:pPr>
      <w:r>
        <w:rPr>
          <w:color w:val="000000"/>
        </w:rPr>
        <w:t>Maximum Tracking: Tracking at this level like that for level 5 in addition to identifying level 6 and level 7 dependencies (only in the program where the request is being made). The tracking outside the program boundary (that is, for calling and called program for cascaded parameter tracking) has no impact.</w:t>
      </w:r>
    </w:p>
    <w:p w14:paraId="74B5B4EB" w14:textId="77777777" w:rsidR="004E32EF" w:rsidRDefault="002A1DC3">
      <w:pPr>
        <w:pStyle w:val="p2"/>
      </w:pPr>
      <w:r>
        <w:t>This way, we can say that Level 1, 2, 3, 6, and 7 have lightweight processing. Level 4 goes for parameter tracking of the entries found up to Level 3 and Level 5 goes for cascaded parameter tracking of the entries found up to Level 3.</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34D890C2" w14:textId="77777777">
        <w:tc>
          <w:tcPr>
            <w:tcW w:w="0" w:type="auto"/>
            <w:tcBorders>
              <w:left w:val="single" w:sz="12" w:space="7" w:color="000000"/>
            </w:tcBorders>
            <w:tcMar>
              <w:left w:w="150" w:type="dxa"/>
            </w:tcMar>
          </w:tcPr>
          <w:p w14:paraId="79EA840B" w14:textId="77777777" w:rsidR="004E32EF" w:rsidRDefault="00E20BCF">
            <w:pPr>
              <w:pStyle w:val="figcaption"/>
              <w:spacing w:before="240" w:after="240"/>
              <w:ind w:right="600"/>
            </w:pPr>
            <w:r>
              <w:rPr>
                <w:noProof/>
              </w:rPr>
              <w:drawing>
                <wp:inline distT="0" distB="0" distL="0" distR="0" wp14:anchorId="75AA36C9" wp14:editId="3DD315DF">
                  <wp:extent cx="5305177" cy="1965628"/>
                  <wp:effectExtent l="38100" t="38100" r="29210" b="34925"/>
                  <wp:docPr id="61" name="Pictur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pic:cNvPicPr preferRelativeResize="0">
                            <a:picLocks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07631" cy="1966537"/>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2.5.11 –</w:t>
            </w:r>
            <w:r w:rsidR="002A1DC3">
              <w:t xml:space="preserve">  Variable Where Used – Maximum Tracking View</w:t>
            </w:r>
          </w:p>
        </w:tc>
      </w:tr>
    </w:tbl>
    <w:p w14:paraId="73363891" w14:textId="77777777" w:rsidR="004E32EF" w:rsidRDefault="002A1DC3">
      <w:pPr>
        <w:pStyle w:val="p1"/>
      </w:pPr>
      <w:r>
        <w:t xml:space="preserve">This is the highest view level, also referred to as ‘Maximum Tracking’. It displays Variable Where Used information for all the levels mentioned above, as well as any other possible references of the </w:t>
      </w:r>
      <w:r>
        <w:rPr>
          <w:rStyle w:val="b"/>
        </w:rPr>
        <w:t>CUSNO</w:t>
      </w:r>
      <w:r>
        <w:t xml:space="preserve"> field.</w:t>
      </w:r>
    </w:p>
    <w:p w14:paraId="02250791" w14:textId="77777777" w:rsidR="004E32EF" w:rsidRDefault="002A1DC3">
      <w:pPr>
        <w:pStyle w:val="li"/>
        <w:numPr>
          <w:ilvl w:val="0"/>
          <w:numId w:val="17"/>
        </w:numPr>
        <w:ind w:left="600"/>
      </w:pPr>
      <w:r>
        <w:rPr>
          <w:color w:val="000000"/>
        </w:rPr>
        <w:t xml:space="preserve">Backtrack: The Backtrack feature allows a line on 'Variable Where Used' to be traced back when shown at level 2 or higher. The selected line highlights the Variable Where Used option of the variable line which was previously selected. For example, at level </w:t>
      </w:r>
      <w:r>
        <w:rPr>
          <w:color w:val="000000"/>
        </w:rPr>
        <w:lastRenderedPageBreak/>
        <w:t>4, the corresponding level 3, level 2, and level 1 lines will display. This allows users to understand why the current line was being shown as level 4 in the VWU result.</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5337070C" w14:textId="77777777">
        <w:tc>
          <w:tcPr>
            <w:tcW w:w="0" w:type="auto"/>
            <w:tcBorders>
              <w:left w:val="single" w:sz="12" w:space="7" w:color="000000"/>
            </w:tcBorders>
            <w:tcMar>
              <w:left w:w="150" w:type="dxa"/>
            </w:tcMar>
          </w:tcPr>
          <w:p w14:paraId="61A006F0" w14:textId="77777777" w:rsidR="004E32EF" w:rsidRDefault="00E20BCF">
            <w:pPr>
              <w:pStyle w:val="figcaption"/>
              <w:spacing w:before="240" w:after="240"/>
              <w:ind w:right="600"/>
            </w:pPr>
            <w:r>
              <w:rPr>
                <w:noProof/>
              </w:rPr>
              <w:drawing>
                <wp:inline distT="0" distB="0" distL="0" distR="0" wp14:anchorId="3540F7E0" wp14:editId="0FD7BC59">
                  <wp:extent cx="5336982" cy="2021288"/>
                  <wp:effectExtent l="38100" t="38100" r="35560" b="36195"/>
                  <wp:docPr id="62" name="Picture 1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2"/>
                          <pic:cNvPicPr preferRelativeResize="0">
                            <a:picLocks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38242" cy="2021765"/>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2.5.12 –</w:t>
            </w:r>
            <w:r w:rsidR="002A1DC3">
              <w:t xml:space="preserve">  Backtrack – Level 3 Variable</w:t>
            </w:r>
          </w:p>
        </w:tc>
      </w:tr>
    </w:tbl>
    <w:p w14:paraId="01162A62" w14:textId="77777777" w:rsidR="004E32EF" w:rsidRDefault="00E20BCF">
      <w:pPr>
        <w:pStyle w:val="figure"/>
      </w:pPr>
      <w:r>
        <w:rPr>
          <w:noProof/>
        </w:rPr>
        <w:drawing>
          <wp:inline distT="0" distB="0" distL="0" distR="0" wp14:anchorId="6A73A8B7" wp14:editId="721C6B77">
            <wp:extent cx="5462270" cy="2751455"/>
            <wp:effectExtent l="38100" t="38100" r="24130" b="10795"/>
            <wp:docPr id="63" name="Picture 1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pic:cNvPicPr preferRelativeResize="0">
                      <a:picLocks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62270" cy="2751455"/>
                    </a:xfrm>
                    <a:prstGeom prst="rect">
                      <a:avLst/>
                    </a:prstGeom>
                    <a:noFill/>
                    <a:ln w="23495" cmpd="sng">
                      <a:solidFill>
                        <a:srgbClr val="808080"/>
                      </a:solidFill>
                      <a:miter lim="800000"/>
                      <a:headEnd/>
                      <a:tailEnd/>
                    </a:ln>
                    <a:effectLst/>
                  </pic:spPr>
                </pic:pic>
              </a:graphicData>
            </a:graphic>
          </wp:inline>
        </w:drawing>
      </w:r>
    </w:p>
    <w:p w14:paraId="4A64AEF8" w14:textId="77777777" w:rsidR="004E32EF" w:rsidRDefault="002A1DC3">
      <w:pPr>
        <w:pStyle w:val="figcaption"/>
      </w:pPr>
      <w:r>
        <w:rPr>
          <w:rStyle w:val="conditionalText"/>
        </w:rPr>
        <w:t>Fig. 2.5.13 –</w:t>
      </w:r>
      <w:r>
        <w:t xml:space="preserve">  Backtrack – Level 3 Variable</w:t>
      </w:r>
    </w:p>
    <w:p w14:paraId="139930DF" w14:textId="77777777" w:rsidR="004E32EF" w:rsidRDefault="002A1DC3">
      <w:pPr>
        <w:pStyle w:val="p1"/>
      </w:pPr>
      <w:r>
        <w:t>Please note that the Implicit Field Used In Program indicate fields which are being used as a key field but not directly used in the program.</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0"/>
        <w:gridCol w:w="8471"/>
      </w:tblGrid>
      <w:tr w:rsidR="004E32EF" w14:paraId="3A6E7615" w14:textId="77777777">
        <w:trPr>
          <w:tblCellSpacing w:w="0" w:type="dxa"/>
        </w:trPr>
        <w:tc>
          <w:tcPr>
            <w:tcW w:w="855" w:type="dxa"/>
            <w:shd w:val="clear" w:color="auto" w:fill="F0F7FB"/>
            <w:vAlign w:val="center"/>
          </w:tcPr>
          <w:p w14:paraId="76F4929B" w14:textId="77777777" w:rsidR="004E32EF" w:rsidRDefault="00E20BCF">
            <w:pPr>
              <w:pStyle w:val="tdTableStyle-Note-BodyB-Column1-Body1"/>
            </w:pPr>
            <w:r>
              <w:rPr>
                <w:noProof/>
              </w:rPr>
              <w:drawing>
                <wp:inline distT="0" distB="0" distL="0" distR="0" wp14:anchorId="47539F27" wp14:editId="6E0D7CCC">
                  <wp:extent cx="461010" cy="381635"/>
                  <wp:effectExtent l="0" t="0" r="0" b="0"/>
                  <wp:docPr id="64" name="Picture 1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41" w:type="dxa"/>
            <w:shd w:val="clear" w:color="auto" w:fill="F0F7FB"/>
            <w:vAlign w:val="center"/>
          </w:tcPr>
          <w:p w14:paraId="1FA93BF9" w14:textId="77777777" w:rsidR="004E32EF" w:rsidRDefault="002A1DC3">
            <w:pPr>
              <w:pStyle w:val="p1"/>
            </w:pPr>
            <w:r>
              <w:t>Implicit Field Used In Program indicate fields which are being used as a key field but not directly used in the program.</w:t>
            </w:r>
          </w:p>
        </w:tc>
      </w:tr>
    </w:tbl>
    <w:p w14:paraId="3AB4C711" w14:textId="77777777" w:rsidR="004E32EF" w:rsidRDefault="004E32EF"/>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1"/>
        <w:gridCol w:w="8470"/>
      </w:tblGrid>
      <w:tr w:rsidR="004E32EF" w14:paraId="403CDA56" w14:textId="77777777">
        <w:trPr>
          <w:tblCellSpacing w:w="0" w:type="dxa"/>
        </w:trPr>
        <w:tc>
          <w:tcPr>
            <w:tcW w:w="855" w:type="dxa"/>
            <w:shd w:val="clear" w:color="auto" w:fill="F0F7FB"/>
            <w:vAlign w:val="center"/>
          </w:tcPr>
          <w:p w14:paraId="44459CEF" w14:textId="77777777" w:rsidR="004E32EF" w:rsidRDefault="00E20BCF">
            <w:pPr>
              <w:pStyle w:val="tdTableStyle-Note-BodyB-Column1-Body1"/>
            </w:pPr>
            <w:r>
              <w:rPr>
                <w:noProof/>
              </w:rPr>
              <w:drawing>
                <wp:inline distT="0" distB="0" distL="0" distR="0" wp14:anchorId="167991F4" wp14:editId="50E0EA39">
                  <wp:extent cx="461010" cy="381635"/>
                  <wp:effectExtent l="0" t="0" r="0" b="0"/>
                  <wp:docPr id="65" name="Picture 1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30" w:type="dxa"/>
            <w:shd w:val="clear" w:color="auto" w:fill="F0F7FB"/>
            <w:vAlign w:val="center"/>
          </w:tcPr>
          <w:p w14:paraId="3DA25AC9" w14:textId="77777777" w:rsidR="004E32EF" w:rsidRDefault="002A1DC3">
            <w:pPr>
              <w:pStyle w:val="p1"/>
            </w:pPr>
            <w:r>
              <w:t xml:space="preserve">Important note: Under the new VWU Process, tracking of constant literals is restricted to display only those lines where that constant is used. This action </w:t>
            </w:r>
            <w:r>
              <w:lastRenderedPageBreak/>
              <w:t>disables the tracking of the constant dependencies at further levels. To expand its usage, take the VWU option on the appropriate tracked variable.</w:t>
            </w:r>
          </w:p>
          <w:p w14:paraId="1881A252" w14:textId="77777777" w:rsidR="004E32EF" w:rsidRDefault="002A1DC3">
            <w:pPr>
              <w:pStyle w:val="p1"/>
            </w:pPr>
            <w:r>
              <w:t xml:space="preserve">The Paging Mechanism allows the user to see 20000 records per page at a time. Navigation is allowed through the pages by using the Next and Previous buttons present on the toolbar. Any sorting done on the columns is limited to the records on that page only. Navigation to the next page would result in the loss of any sorting. </w:t>
            </w:r>
          </w:p>
        </w:tc>
      </w:tr>
    </w:tbl>
    <w:p w14:paraId="7990F812" w14:textId="77777777" w:rsidR="004E32EF" w:rsidRDefault="00797EAC">
      <w:pPr>
        <w:pStyle w:val="h3"/>
      </w:pPr>
      <w:r>
        <w:lastRenderedPageBreak/>
        <w:fldChar w:fldCharType="begin"/>
      </w:r>
      <w:r w:rsidR="002A1DC3">
        <w:instrText xml:space="preserve"> XE "Export Options" </w:instrText>
      </w:r>
      <w:r>
        <w:fldChar w:fldCharType="end"/>
      </w:r>
      <w:bookmarkStart w:id="34" w:name="_Toc142929684"/>
      <w:r w:rsidR="002A1DC3">
        <w:t>Export Options</w:t>
      </w:r>
      <w:bookmarkEnd w:id="34"/>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06E4A716" w14:textId="77777777">
        <w:trPr>
          <w:tblCellSpacing w:w="0" w:type="dxa"/>
        </w:trPr>
        <w:tc>
          <w:tcPr>
            <w:tcW w:w="855" w:type="dxa"/>
            <w:shd w:val="clear" w:color="auto" w:fill="F0F7FB"/>
            <w:vAlign w:val="center"/>
          </w:tcPr>
          <w:p w14:paraId="4989BAC8" w14:textId="77777777" w:rsidR="004E32EF" w:rsidRDefault="00E20BCF">
            <w:pPr>
              <w:pStyle w:val="tdTableStyle-Note-BodyB-Column1-Body1"/>
            </w:pPr>
            <w:r>
              <w:rPr>
                <w:noProof/>
              </w:rPr>
              <w:drawing>
                <wp:inline distT="0" distB="0" distL="0" distR="0" wp14:anchorId="5F866977" wp14:editId="4288F57D">
                  <wp:extent cx="461010" cy="381635"/>
                  <wp:effectExtent l="0" t="0" r="0" b="0"/>
                  <wp:docPr id="66" name="Picture 1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3CF6864" w14:textId="77777777" w:rsidR="004E32EF" w:rsidRDefault="002A1DC3">
            <w:pPr>
              <w:pStyle w:val="p1"/>
            </w:pPr>
            <w:r>
              <w:t>The Export All Records option, to an Excel sheet, is allowed on Variable Where Used records when the option is enabled, and the record count exceeds 20000. The other Export options allow exporting of records on that page only.</w:t>
            </w:r>
          </w:p>
        </w:tc>
      </w:tr>
    </w:tbl>
    <w:p w14:paraId="0CEAB9E8" w14:textId="77777777" w:rsidR="004E32EF" w:rsidRDefault="004E32EF"/>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7E203291" w14:textId="77777777">
        <w:tc>
          <w:tcPr>
            <w:tcW w:w="0" w:type="auto"/>
            <w:tcBorders>
              <w:left w:val="single" w:sz="12" w:space="7" w:color="000000"/>
            </w:tcBorders>
            <w:tcMar>
              <w:left w:w="150" w:type="dxa"/>
            </w:tcMar>
          </w:tcPr>
          <w:p w14:paraId="23EAB4A0" w14:textId="77777777" w:rsidR="004E32EF" w:rsidRDefault="00E20BCF">
            <w:pPr>
              <w:pStyle w:val="figcaption"/>
              <w:spacing w:before="240" w:after="240"/>
              <w:ind w:right="600"/>
            </w:pPr>
            <w:r>
              <w:rPr>
                <w:noProof/>
              </w:rPr>
              <w:drawing>
                <wp:inline distT="0" distB="0" distL="0" distR="0" wp14:anchorId="1B3E8E89" wp14:editId="271D46D4">
                  <wp:extent cx="5368787" cy="2029239"/>
                  <wp:effectExtent l="38100" t="38100" r="41910" b="47625"/>
                  <wp:docPr id="67" name="Picture 1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7"/>
                          <pic:cNvPicPr preferRelativeResize="0">
                            <a:picLocks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71968" cy="2030441"/>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2.5.14 –</w:t>
            </w:r>
            <w:r w:rsidR="002A1DC3">
              <w:t xml:space="preserve">  Export All Records</w:t>
            </w:r>
          </w:p>
        </w:tc>
      </w:tr>
    </w:tbl>
    <w:p w14:paraId="3440D9B7" w14:textId="77777777" w:rsidR="004E32EF" w:rsidRDefault="002A1DC3">
      <w:pPr>
        <w:pStyle w:val="h3"/>
      </w:pPr>
      <w:bookmarkStart w:id="35" w:name="_Toc142929685"/>
      <w:r>
        <w:t>Summary References</w:t>
      </w:r>
      <w:bookmarkEnd w:id="35"/>
      <w:r>
        <w:t xml:space="preserve"> </w:t>
      </w:r>
    </w:p>
    <w:p w14:paraId="36ED10D5" w14:textId="77777777" w:rsidR="004E32EF" w:rsidRDefault="002A1DC3">
      <w:pPr>
        <w:pStyle w:val="p1"/>
      </w:pPr>
      <w:r>
        <w:t>The Variable Where Used &gt; Summary References option opens a new editor showing the distinct summary of members, using the variable. The Usage Count column shows the number to times the variable is used.</w:t>
      </w:r>
    </w:p>
    <w:p w14:paraId="3FAB7C91" w14:textId="77777777" w:rsidR="004E32EF" w:rsidRDefault="00E20BCF">
      <w:pPr>
        <w:pStyle w:val="figure"/>
      </w:pPr>
      <w:r>
        <w:rPr>
          <w:noProof/>
        </w:rPr>
        <w:lastRenderedPageBreak/>
        <w:drawing>
          <wp:inline distT="0" distB="0" distL="0" distR="0" wp14:anchorId="6A512A62" wp14:editId="46D3E5F7">
            <wp:extent cx="5446395" cy="2512695"/>
            <wp:effectExtent l="38100" t="38100" r="20955" b="20955"/>
            <wp:docPr id="68" name="Pictur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8"/>
                    <pic:cNvPicPr preferRelativeResize="0">
                      <a:picLocks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46395" cy="2512695"/>
                    </a:xfrm>
                    <a:prstGeom prst="rect">
                      <a:avLst/>
                    </a:prstGeom>
                    <a:noFill/>
                    <a:ln w="23495" cmpd="sng">
                      <a:solidFill>
                        <a:srgbClr val="808080"/>
                      </a:solidFill>
                      <a:miter lim="800000"/>
                      <a:headEnd/>
                      <a:tailEnd/>
                    </a:ln>
                    <a:effectLst/>
                  </pic:spPr>
                </pic:pic>
              </a:graphicData>
            </a:graphic>
          </wp:inline>
        </w:drawing>
      </w:r>
    </w:p>
    <w:p w14:paraId="30D6A191" w14:textId="77777777" w:rsidR="004E32EF" w:rsidRDefault="002A1DC3">
      <w:pPr>
        <w:pStyle w:val="figcaption"/>
      </w:pPr>
      <w:r>
        <w:rPr>
          <w:rStyle w:val="conditionalText"/>
        </w:rPr>
        <w:t>Fig. 2.5.15 –</w:t>
      </w:r>
      <w:r>
        <w:t xml:space="preserve">  Window showing Summary References for CUSF</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03059B21" w14:textId="77777777">
        <w:tc>
          <w:tcPr>
            <w:tcW w:w="0" w:type="auto"/>
            <w:tcBorders>
              <w:left w:val="single" w:sz="12" w:space="7" w:color="000000"/>
            </w:tcBorders>
            <w:tcMar>
              <w:left w:w="150" w:type="dxa"/>
            </w:tcMar>
          </w:tcPr>
          <w:p w14:paraId="3500F7D1" w14:textId="77777777" w:rsidR="004E32EF" w:rsidRDefault="002A1DC3">
            <w:pPr>
              <w:pStyle w:val="h3"/>
            </w:pPr>
            <w:bookmarkStart w:id="36" w:name="_Toc142929686"/>
            <w:r>
              <w:lastRenderedPageBreak/>
              <w:t>Show/Hide Description</w:t>
            </w:r>
            <w:bookmarkEnd w:id="36"/>
          </w:p>
          <w:p w14:paraId="012FD2FD" w14:textId="77777777" w:rsidR="004E32EF" w:rsidRDefault="002A1DC3">
            <w:pPr>
              <w:pStyle w:val="p1"/>
            </w:pPr>
            <w:r>
              <w:t xml:space="preserve">A new option in the toolbar is provided to allow the possibility to show/hide the </w:t>
            </w:r>
            <w:r>
              <w:rPr>
                <w:rStyle w:val="b"/>
              </w:rPr>
              <w:t>Description</w:t>
            </w:r>
            <w:r>
              <w:t xml:space="preserve"> column. By default, the </w:t>
            </w:r>
            <w:r>
              <w:rPr>
                <w:rStyle w:val="b"/>
              </w:rPr>
              <w:t>Description</w:t>
            </w:r>
            <w:r>
              <w:t xml:space="preserve"> column should be hidden (backward compatibility behavior).</w:t>
            </w:r>
          </w:p>
          <w:p w14:paraId="22BDE105" w14:textId="77777777" w:rsidR="004E32EF" w:rsidRDefault="00E20BCF">
            <w:pPr>
              <w:pStyle w:val="figcaption"/>
              <w:spacing w:before="240" w:after="240"/>
              <w:ind w:right="600"/>
            </w:pPr>
            <w:r>
              <w:rPr>
                <w:noProof/>
              </w:rPr>
              <w:drawing>
                <wp:inline distT="0" distB="0" distL="0" distR="0" wp14:anchorId="4A2A11F1" wp14:editId="22712530">
                  <wp:extent cx="5241566" cy="1997075"/>
                  <wp:effectExtent l="38100" t="38100" r="35560" b="41275"/>
                  <wp:docPr id="69" name="Picture 1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9"/>
                          <pic:cNvPicPr preferRelativeResize="0">
                            <a:picLocks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45205" cy="1998462"/>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2.5.16.A –</w:t>
            </w:r>
            <w:r w:rsidR="002A1DC3">
              <w:t xml:space="preserve">  Show/Hide Description</w:t>
            </w:r>
          </w:p>
          <w:p w14:paraId="696E3DA1" w14:textId="77777777" w:rsidR="004E32EF" w:rsidRDefault="002A1DC3">
            <w:pPr>
              <w:pStyle w:val="p1"/>
            </w:pPr>
            <w:r>
              <w:t xml:space="preserve">This new column named </w:t>
            </w:r>
            <w:r>
              <w:rPr>
                <w:rStyle w:val="b"/>
              </w:rPr>
              <w:t>Description</w:t>
            </w:r>
            <w:r>
              <w:t xml:space="preserve"> should appear between the </w:t>
            </w:r>
            <w:r>
              <w:rPr>
                <w:rStyle w:val="b"/>
              </w:rPr>
              <w:t>Name</w:t>
            </w:r>
            <w:r>
              <w:t xml:space="preserve"> and </w:t>
            </w:r>
            <w:r>
              <w:rPr>
                <w:rStyle w:val="b"/>
              </w:rPr>
              <w:t>Seq No</w:t>
            </w:r>
            <w:r>
              <w:t xml:space="preserve"> columns and contains the program description information as available in the </w:t>
            </w:r>
            <w:r>
              <w:rPr>
                <w:rStyle w:val="b"/>
              </w:rPr>
              <w:t>Programs viewer</w:t>
            </w:r>
            <w:r>
              <w:t xml:space="preserve"> or from the </w:t>
            </w:r>
            <w:r>
              <w:rPr>
                <w:rStyle w:val="b"/>
              </w:rPr>
              <w:t>More info</w:t>
            </w:r>
            <w:r>
              <w:t xml:space="preserve"> of any program object.</w:t>
            </w:r>
          </w:p>
          <w:p w14:paraId="453F3366" w14:textId="77777777" w:rsidR="004E32EF" w:rsidRDefault="00E20BCF">
            <w:pPr>
              <w:pStyle w:val="figcaption"/>
              <w:spacing w:before="240" w:after="240"/>
              <w:ind w:right="600"/>
            </w:pPr>
            <w:r>
              <w:rPr>
                <w:noProof/>
              </w:rPr>
              <w:drawing>
                <wp:inline distT="0" distB="0" distL="0" distR="0" wp14:anchorId="38EA6496" wp14:editId="72344CBB">
                  <wp:extent cx="5305177" cy="1685925"/>
                  <wp:effectExtent l="38100" t="38100" r="29210" b="28575"/>
                  <wp:docPr id="70" name="Picture 1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pic:cNvPicPr preferRelativeResize="0">
                            <a:picLocks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06352" cy="1686298"/>
                          </a:xfrm>
                          <a:prstGeom prst="rect">
                            <a:avLst/>
                          </a:prstGeom>
                          <a:noFill/>
                          <a:ln w="23495" cmpd="sng">
                            <a:solidFill>
                              <a:srgbClr val="808080"/>
                            </a:solidFill>
                            <a:miter lim="800000"/>
                            <a:headEnd/>
                            <a:tailEnd/>
                          </a:ln>
                          <a:effectLst/>
                        </pic:spPr>
                      </pic:pic>
                    </a:graphicData>
                  </a:graphic>
                </wp:inline>
              </w:drawing>
            </w:r>
            <w:r w:rsidR="002A1DC3">
              <w:rPr>
                <w:rStyle w:val="conditionalText"/>
              </w:rPr>
              <w:t>Fig. 2.5.16.B –</w:t>
            </w:r>
            <w:r w:rsidR="002A1DC3">
              <w:t xml:space="preserve">  Show/Hide Description</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000" w:firstRow="0" w:lastRow="0" w:firstColumn="0" w:lastColumn="0" w:noHBand="0" w:noVBand="0"/>
            </w:tblPr>
            <w:tblGrid>
              <w:gridCol w:w="887"/>
              <w:gridCol w:w="8229"/>
            </w:tblGrid>
            <w:tr w:rsidR="004E32EF" w14:paraId="5E8C8ACA" w14:textId="77777777">
              <w:trPr>
                <w:tblCellSpacing w:w="0" w:type="dxa"/>
              </w:trPr>
              <w:tc>
                <w:tcPr>
                  <w:tcW w:w="855" w:type="dxa"/>
                  <w:shd w:val="clear" w:color="auto" w:fill="F0F7FB"/>
                  <w:vAlign w:val="center"/>
                </w:tcPr>
                <w:p w14:paraId="24A3B369" w14:textId="77777777" w:rsidR="004E32EF" w:rsidRDefault="00E20BCF">
                  <w:pPr>
                    <w:pStyle w:val="tdTableStyle-Note-BodyB-Column1-Body1"/>
                  </w:pPr>
                  <w:r>
                    <w:rPr>
                      <w:noProof/>
                    </w:rPr>
                    <w:drawing>
                      <wp:inline distT="0" distB="0" distL="0" distR="0" wp14:anchorId="0E0CCD80" wp14:editId="1C346CF6">
                        <wp:extent cx="461010" cy="381635"/>
                        <wp:effectExtent l="0" t="0" r="0" b="0"/>
                        <wp:docPr id="71" name="Pictur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7935" w:type="dxa"/>
                  <w:shd w:val="clear" w:color="auto" w:fill="F0F7FB"/>
                  <w:vAlign w:val="center"/>
                </w:tcPr>
                <w:p w14:paraId="37269771" w14:textId="77777777" w:rsidR="004E32EF" w:rsidRDefault="00797EAC">
                  <w:pPr>
                    <w:pStyle w:val="p1"/>
                  </w:pPr>
                  <w:r>
                    <w:fldChar w:fldCharType="begin"/>
                  </w:r>
                  <w:r w:rsidR="002A1DC3">
                    <w:instrText xml:space="preserve"> XE "Print" </w:instrText>
                  </w:r>
                  <w:r>
                    <w:fldChar w:fldCharType="end"/>
                  </w:r>
                  <w:r w:rsidR="002A1DC3">
                    <w:t>The Export and Print options in the toolbar will display the new column Description in the output only when the user selects the option Show Description from the toolbar.</w:t>
                  </w:r>
                </w:p>
              </w:tc>
            </w:tr>
          </w:tbl>
          <w:p w14:paraId="50B53ED3" w14:textId="77777777" w:rsidR="004E32EF" w:rsidRDefault="004E32EF"/>
          <w:p w14:paraId="5437FD84" w14:textId="77777777" w:rsidR="004E32EF" w:rsidRDefault="004E32EF"/>
        </w:tc>
      </w:tr>
    </w:tbl>
    <w:p w14:paraId="091D033B" w14:textId="77777777" w:rsidR="004E32EF" w:rsidRDefault="002A1DC3">
      <w:pPr>
        <w:pStyle w:val="p1"/>
      </w:pPr>
      <w:r>
        <w:t>Qualified Field and File references in Embedded SQL</w:t>
      </w:r>
    </w:p>
    <w:p w14:paraId="3911916E" w14:textId="77777777" w:rsidR="004E32EF" w:rsidRDefault="002A1DC3">
      <w:pPr>
        <w:pStyle w:val="p1"/>
      </w:pPr>
      <w:r>
        <w:t>SQL statements can have qualified field and file references.</w:t>
      </w:r>
    </w:p>
    <w:p w14:paraId="7204ECC2" w14:textId="77777777" w:rsidR="004E32EF" w:rsidRDefault="002A1DC3">
      <w:pPr>
        <w:pStyle w:val="p1"/>
      </w:pPr>
      <w:r>
        <w:lastRenderedPageBreak/>
        <w:t>Variable Where Used can be performed on each element of the qualified field or file reference. Additionally, combinations from the qualified reference, that make sense, can also be used for Variable Where Used.</w:t>
      </w:r>
    </w:p>
    <w:p w14:paraId="41FBCE28" w14:textId="77777777" w:rsidR="004E32EF" w:rsidRDefault="002A1DC3">
      <w:pPr>
        <w:pStyle w:val="p1"/>
      </w:pPr>
      <w:r>
        <w:t>For example,</w:t>
      </w:r>
    </w:p>
    <w:p w14:paraId="74209BC9" w14:textId="77777777" w:rsidR="004E32EF" w:rsidRDefault="002A1DC3">
      <w:pPr>
        <w:pStyle w:val="p1"/>
      </w:pPr>
      <w:r>
        <w:t>SELECT FNAME INTO: NAME FROM SALES</w:t>
      </w:r>
    </w:p>
    <w:p w14:paraId="22056442" w14:textId="77777777" w:rsidR="004E32EF" w:rsidRDefault="002A1DC3">
      <w:pPr>
        <w:pStyle w:val="p1"/>
      </w:pPr>
      <w:r>
        <w:t>WHERE SALES.FNAME = 'Scott'</w:t>
      </w:r>
    </w:p>
    <w:p w14:paraId="43E403BB" w14:textId="77777777" w:rsidR="004E32EF" w:rsidRDefault="002A1DC3">
      <w:pPr>
        <w:pStyle w:val="p1"/>
      </w:pPr>
      <w:r>
        <w:t>For the above SALES.FNAME, following can be searched via Variable Where Used feature:</w:t>
      </w:r>
    </w:p>
    <w:p w14:paraId="1D6FE8EA" w14:textId="77777777" w:rsidR="004E32EF" w:rsidRDefault="002A1DC3">
      <w:pPr>
        <w:pStyle w:val="li"/>
        <w:numPr>
          <w:ilvl w:val="0"/>
          <w:numId w:val="18"/>
        </w:numPr>
        <w:ind w:left="600"/>
      </w:pPr>
      <w:r>
        <w:rPr>
          <w:color w:val="000000"/>
        </w:rPr>
        <w:t>FNAME</w:t>
      </w:r>
    </w:p>
    <w:p w14:paraId="69471386" w14:textId="77777777" w:rsidR="004E32EF" w:rsidRDefault="002A1DC3">
      <w:pPr>
        <w:pStyle w:val="li"/>
        <w:numPr>
          <w:ilvl w:val="0"/>
          <w:numId w:val="18"/>
        </w:numPr>
        <w:ind w:left="600"/>
      </w:pPr>
      <w:r>
        <w:rPr>
          <w:color w:val="000000"/>
        </w:rPr>
        <w:t>SALES</w:t>
      </w:r>
    </w:p>
    <w:p w14:paraId="66C4F68F" w14:textId="77777777" w:rsidR="004E32EF" w:rsidRDefault="002A1DC3">
      <w:pPr>
        <w:pStyle w:val="li"/>
        <w:numPr>
          <w:ilvl w:val="0"/>
          <w:numId w:val="18"/>
        </w:numPr>
        <w:ind w:left="600"/>
      </w:pPr>
      <w:r>
        <w:rPr>
          <w:color w:val="000000"/>
        </w:rPr>
        <w:t>SALES.FNAME</w:t>
      </w:r>
    </w:p>
    <w:p w14:paraId="2D33C7F5" w14:textId="77777777" w:rsidR="004E32EF" w:rsidRDefault="002A1DC3">
      <w:pPr>
        <w:pStyle w:val="p1"/>
      </w:pPr>
      <w:r>
        <w:t>If the above qualified field were being modified in SQL statement like UPDATE, then following will return results when Update References will be opted.</w:t>
      </w:r>
    </w:p>
    <w:p w14:paraId="368ACD15" w14:textId="77777777" w:rsidR="004E32EF" w:rsidRDefault="002A1DC3">
      <w:pPr>
        <w:pStyle w:val="li"/>
        <w:numPr>
          <w:ilvl w:val="0"/>
          <w:numId w:val="19"/>
        </w:numPr>
        <w:ind w:left="600"/>
      </w:pPr>
      <w:r>
        <w:rPr>
          <w:color w:val="000000"/>
        </w:rPr>
        <w:t>FNAME</w:t>
      </w:r>
    </w:p>
    <w:p w14:paraId="05EA789F" w14:textId="77777777" w:rsidR="004E32EF" w:rsidRDefault="002A1DC3">
      <w:pPr>
        <w:pStyle w:val="li"/>
        <w:numPr>
          <w:ilvl w:val="0"/>
          <w:numId w:val="19"/>
        </w:numPr>
        <w:ind w:left="600"/>
      </w:pPr>
      <w:r>
        <w:rPr>
          <w:color w:val="000000"/>
        </w:rPr>
        <w:t>SALES.FNAME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35FF65A" w14:textId="77777777">
        <w:trPr>
          <w:tblCellSpacing w:w="0" w:type="dxa"/>
        </w:trPr>
        <w:tc>
          <w:tcPr>
            <w:tcW w:w="855" w:type="dxa"/>
            <w:shd w:val="clear" w:color="auto" w:fill="F0F7FB"/>
            <w:vAlign w:val="center"/>
          </w:tcPr>
          <w:p w14:paraId="0F222503" w14:textId="77777777" w:rsidR="004E32EF" w:rsidRDefault="00E20BCF">
            <w:pPr>
              <w:pStyle w:val="tdTableStyle-Note-BodyB-Column1-Body1"/>
            </w:pPr>
            <w:r>
              <w:rPr>
                <w:noProof/>
              </w:rPr>
              <w:drawing>
                <wp:inline distT="0" distB="0" distL="0" distR="0" wp14:anchorId="2244DB75" wp14:editId="46A3D2EC">
                  <wp:extent cx="461010" cy="381635"/>
                  <wp:effectExtent l="0" t="0" r="0" b="0"/>
                  <wp:docPr id="72" name="Picture 1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BF28EE0" w14:textId="77777777" w:rsidR="004E32EF" w:rsidRDefault="002A1DC3">
            <w:pPr>
              <w:pStyle w:val="tdTableStyle-Note-BodyA-Column1-Body1"/>
            </w:pPr>
            <w:r>
              <w:t>At times, the desired combination may not be specified from the source right click menu. In such cases, and for any possible combination, the JumpTo dialog can be used to specify Variable Where Used, Variable Where Updated.</w:t>
            </w:r>
          </w:p>
        </w:tc>
      </w:tr>
    </w:tbl>
    <w:p w14:paraId="637A9F67" w14:textId="77777777" w:rsidR="004E32EF" w:rsidRDefault="004E32EF">
      <w:pPr>
        <w:pStyle w:val="pageBreak"/>
      </w:pPr>
    </w:p>
    <w:p w14:paraId="724221E9" w14:textId="77777777" w:rsidR="004E32EF" w:rsidRDefault="002A1DC3">
      <w:pPr>
        <w:pStyle w:val="h21"/>
      </w:pPr>
      <w:bookmarkStart w:id="37" w:name="_Toc142929687"/>
      <w:r>
        <w:lastRenderedPageBreak/>
        <w:t>File/Field Where Used (FFWU)</w:t>
      </w:r>
      <w:bookmarkEnd w:id="37"/>
    </w:p>
    <w:p w14:paraId="6E1BCC45" w14:textId="77777777" w:rsidR="004E32EF" w:rsidRDefault="002A1DC3">
      <w:pPr>
        <w:pStyle w:val="p1"/>
      </w:pPr>
      <w:r>
        <w:t xml:space="preserve">The </w:t>
      </w:r>
      <w:r>
        <w:rPr>
          <w:rStyle w:val="b"/>
        </w:rPr>
        <w:t>File/Field Where Used</w:t>
      </w:r>
      <w:r w:rsidR="00797EAC">
        <w:fldChar w:fldCharType="begin"/>
      </w:r>
      <w:r>
        <w:instrText xml:space="preserve"> XE "Variable Where Used" </w:instrText>
      </w:r>
      <w:r w:rsidR="00797EAC">
        <w:fldChar w:fldCharType="end"/>
      </w:r>
      <w:r w:rsidR="00797EAC">
        <w:fldChar w:fldCharType="begin"/>
      </w:r>
      <w:r>
        <w:instrText xml:space="preserve"> XE "Fields" </w:instrText>
      </w:r>
      <w:r w:rsidR="00797EAC">
        <w:fldChar w:fldCharType="end"/>
      </w:r>
      <w:r w:rsidR="00797EAC">
        <w:fldChar w:fldCharType="begin"/>
      </w:r>
      <w:r>
        <w:instrText xml:space="preserve"> XE "Level" </w:instrText>
      </w:r>
      <w:r w:rsidR="00797EAC">
        <w:fldChar w:fldCharType="end"/>
      </w:r>
      <w:r w:rsidR="00797EAC">
        <w:fldChar w:fldCharType="begin"/>
      </w:r>
      <w:r>
        <w:instrText xml:space="preserve"> XE "VWU" </w:instrText>
      </w:r>
      <w:r w:rsidR="00797EAC">
        <w:fldChar w:fldCharType="end"/>
      </w:r>
      <w:r>
        <w:t xml:space="preserve"> (FFWU) functionality works like the Variable Where Used – with the only difference being that the tracking of the references is limited to the fields within the specified file; the VWU process does tracking at the global level.</w:t>
      </w:r>
    </w:p>
    <w:p w14:paraId="3B78712C" w14:textId="77777777" w:rsidR="004E32EF" w:rsidRDefault="00797EAC">
      <w:pPr>
        <w:pStyle w:val="p1"/>
      </w:pPr>
      <w:r>
        <w:fldChar w:fldCharType="begin"/>
      </w:r>
      <w:r w:rsidR="002A1DC3">
        <w:instrText xml:space="preserve"> XE "Referred Files" </w:instrText>
      </w:r>
      <w:r>
        <w:fldChar w:fldCharType="end"/>
      </w:r>
      <w:r>
        <w:fldChar w:fldCharType="begin"/>
      </w:r>
      <w:r w:rsidR="002A1DC3">
        <w:instrText xml:space="preserve"> XE "LFs" </w:instrText>
      </w:r>
      <w:r>
        <w:fldChar w:fldCharType="end"/>
      </w:r>
      <w:r w:rsidR="002A1DC3">
        <w:t>The FFWU for LFs works like FFWU for the PF. If multiple DB files (including the LF selected in FFWU) are used in any program then lines from all the referred files (that is, database file, printer file, device file, etc.) having same field name will be traced in FFWU. Besides this, if the same name field is also present in any PF and its LF is used in the program, then lines from both PF and LF will also be traced.</w:t>
      </w:r>
    </w:p>
    <w:p w14:paraId="169A7370" w14:textId="77777777" w:rsidR="004E32EF" w:rsidRDefault="004E32EF">
      <w:pPr>
        <w:pStyle w:val="pageBreak"/>
      </w:pPr>
    </w:p>
    <w:p w14:paraId="3E4B49FB" w14:textId="77777777" w:rsidR="004E32EF" w:rsidRDefault="00797EAC">
      <w:pPr>
        <w:pStyle w:val="h21"/>
      </w:pPr>
      <w:r>
        <w:lastRenderedPageBreak/>
        <w:fldChar w:fldCharType="begin"/>
      </w:r>
      <w:r w:rsidR="002A1DC3">
        <w:instrText xml:space="preserve"> XE "Structure Chart Diagram" </w:instrText>
      </w:r>
      <w:r>
        <w:fldChar w:fldCharType="end"/>
      </w:r>
      <w:bookmarkStart w:id="38" w:name="_Toc142929688"/>
      <w:r w:rsidR="002A1DC3">
        <w:t>Structure Chart Diagram</w:t>
      </w:r>
      <w:bookmarkEnd w:id="38"/>
    </w:p>
    <w:p w14:paraId="69620829" w14:textId="77777777" w:rsidR="004E32EF" w:rsidRDefault="00797EAC">
      <w:pPr>
        <w:pStyle w:val="p1"/>
      </w:pPr>
      <w:r>
        <w:fldChar w:fldCharType="begin"/>
      </w:r>
      <w:r w:rsidR="002A1DC3">
        <w:instrText xml:space="preserve"> XE "program logic" </w:instrText>
      </w:r>
      <w:r>
        <w:fldChar w:fldCharType="end"/>
      </w:r>
      <w:r w:rsidR="002A1DC3">
        <w:t xml:space="preserve">Before going to documenting program logic, it is imperative to understand how control transfers from one program to the next. </w:t>
      </w:r>
    </w:p>
    <w:p w14:paraId="70DFEEE6" w14:textId="77777777" w:rsidR="004E32EF" w:rsidRDefault="00797EAC">
      <w:pPr>
        <w:pStyle w:val="p1"/>
      </w:pPr>
      <w:r>
        <w:fldChar w:fldCharType="begin"/>
      </w:r>
      <w:r w:rsidR="002A1DC3">
        <w:instrText xml:space="preserve"> XE "block diagrams" </w:instrText>
      </w:r>
      <w:r>
        <w:fldChar w:fldCharType="end"/>
      </w:r>
      <w:r>
        <w:fldChar w:fldCharType="begin"/>
      </w:r>
      <w:r w:rsidR="002A1DC3">
        <w:instrText xml:space="preserve"> XE "Diagrams" </w:instrText>
      </w:r>
      <w:r>
        <w:fldChar w:fldCharType="end"/>
      </w:r>
      <w:r>
        <w:fldChar w:fldCharType="begin"/>
      </w:r>
      <w:r w:rsidR="002A1DC3">
        <w:instrText xml:space="preserve"> XE "SCD" </w:instrText>
      </w:r>
      <w:r>
        <w:fldChar w:fldCharType="end"/>
      </w:r>
      <w:r w:rsidR="002A1DC3">
        <w:t xml:space="preserve"> A Structure Chart Diagram (or SCD) addresses this issue and represents the control through graphical, color-coded block diagrams. SCD is a nested tree diagram that shows the complete call hierarchy of the ‘programs called’. These diagrams contain relevant information as per control flow and call structure. Also, the user can view data input objects and avail of a summarized description for each of the objects. Important functional aspects like updates, prints, and displays are color-coded to help the user to instantly focus on these commonly preferred details. </w:t>
      </w:r>
    </w:p>
    <w:p w14:paraId="59DCDDDF" w14:textId="77777777" w:rsidR="004E32EF" w:rsidRDefault="00E20BCF">
      <w:pPr>
        <w:pStyle w:val="figure"/>
      </w:pPr>
      <w:r>
        <w:rPr>
          <w:noProof/>
        </w:rPr>
        <w:drawing>
          <wp:inline distT="0" distB="0" distL="0" distR="0" wp14:anchorId="15DF8326" wp14:editId="3AB7135C">
            <wp:extent cx="5446395" cy="2592070"/>
            <wp:effectExtent l="38100" t="38100" r="20955" b="17780"/>
            <wp:docPr id="73" name="Pictur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3"/>
                    <pic:cNvPicPr preferRelativeResize="0">
                      <a:picLocks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46395" cy="2592070"/>
                    </a:xfrm>
                    <a:prstGeom prst="rect">
                      <a:avLst/>
                    </a:prstGeom>
                    <a:noFill/>
                    <a:ln w="23495" cmpd="sng">
                      <a:solidFill>
                        <a:srgbClr val="808080"/>
                      </a:solidFill>
                      <a:miter lim="800000"/>
                      <a:headEnd/>
                      <a:tailEnd/>
                    </a:ln>
                    <a:effectLst/>
                  </pic:spPr>
                </pic:pic>
              </a:graphicData>
            </a:graphic>
          </wp:inline>
        </w:drawing>
      </w:r>
    </w:p>
    <w:p w14:paraId="093898A5" w14:textId="77777777" w:rsidR="004E32EF" w:rsidRDefault="002A1DC3">
      <w:pPr>
        <w:pStyle w:val="figcaption"/>
      </w:pPr>
      <w:r>
        <w:rPr>
          <w:rStyle w:val="conditionalText"/>
        </w:rPr>
        <w:t>Fig. 2.6.1 –</w:t>
      </w:r>
      <w:r>
        <w:t xml:space="preserve">  Structure Chart Diagram</w:t>
      </w:r>
    </w:p>
    <w:p w14:paraId="5B44A33E" w14:textId="77777777" w:rsidR="004E32EF" w:rsidRDefault="004E32EF">
      <w:pPr>
        <w:pStyle w:val="pageBreak"/>
      </w:pPr>
    </w:p>
    <w:p w14:paraId="73376F4A" w14:textId="77777777" w:rsidR="004E32EF" w:rsidRDefault="00797EAC">
      <w:pPr>
        <w:pStyle w:val="h31"/>
      </w:pPr>
      <w:r>
        <w:lastRenderedPageBreak/>
        <w:fldChar w:fldCharType="begin"/>
      </w:r>
      <w:r w:rsidR="002A1DC3">
        <w:instrText xml:space="preserve"> XE "Legend" </w:instrText>
      </w:r>
      <w:r>
        <w:fldChar w:fldCharType="end"/>
      </w:r>
      <w:bookmarkStart w:id="39" w:name="_Toc142929689"/>
      <w:r w:rsidR="002A1DC3">
        <w:t>Legend</w:t>
      </w:r>
      <w:bookmarkEnd w:id="39"/>
    </w:p>
    <w:p w14:paraId="30B56E0F" w14:textId="77777777" w:rsidR="004E32EF" w:rsidRDefault="002A1DC3">
      <w:pPr>
        <w:pStyle w:val="p1"/>
      </w:pPr>
      <w:r>
        <w:t>The SCD Legend describes the type of object displayed.</w:t>
      </w:r>
    </w:p>
    <w:p w14:paraId="3B4BF8CF" w14:textId="77777777" w:rsidR="004E32EF" w:rsidRDefault="002A1DC3">
      <w:pPr>
        <w:pStyle w:val="li"/>
        <w:numPr>
          <w:ilvl w:val="0"/>
          <w:numId w:val="20"/>
        </w:numPr>
        <w:ind w:left="600"/>
      </w:pPr>
      <w:r>
        <w:rPr>
          <w:color w:val="000000"/>
        </w:rPr>
        <w:t>Update – This depicts the program that updates a file.</w:t>
      </w:r>
    </w:p>
    <w:p w14:paraId="6C95025A" w14:textId="77777777" w:rsidR="004E32EF" w:rsidRDefault="002A1DC3">
      <w:pPr>
        <w:pStyle w:val="li"/>
        <w:numPr>
          <w:ilvl w:val="0"/>
          <w:numId w:val="20"/>
        </w:numPr>
        <w:ind w:left="600"/>
      </w:pPr>
      <w:r>
        <w:rPr>
          <w:color w:val="000000"/>
        </w:rPr>
        <w:t>Display – This depicts the program that uses a Display file.</w:t>
      </w:r>
    </w:p>
    <w:p w14:paraId="2B8818C7" w14:textId="77777777" w:rsidR="004E32EF" w:rsidRDefault="002A1DC3">
      <w:pPr>
        <w:pStyle w:val="li"/>
        <w:numPr>
          <w:ilvl w:val="0"/>
          <w:numId w:val="20"/>
        </w:numPr>
        <w:ind w:left="600"/>
      </w:pPr>
      <w:r>
        <w:rPr>
          <w:color w:val="000000"/>
        </w:rPr>
        <w:t>Print – This depicts the program that uses a Print file.</w:t>
      </w:r>
    </w:p>
    <w:p w14:paraId="1F2B5B4B" w14:textId="77777777" w:rsidR="004E32EF" w:rsidRDefault="002A1DC3">
      <w:pPr>
        <w:pStyle w:val="li"/>
        <w:numPr>
          <w:ilvl w:val="0"/>
          <w:numId w:val="20"/>
        </w:numPr>
        <w:ind w:left="600"/>
      </w:pPr>
      <w:r>
        <w:rPr>
          <w:color w:val="000000"/>
        </w:rPr>
        <w:t>Input – This depicts the program that uses an Input file.</w:t>
      </w:r>
    </w:p>
    <w:p w14:paraId="5D5A0D48" w14:textId="77777777" w:rsidR="004E32EF" w:rsidRDefault="002A1DC3">
      <w:pPr>
        <w:pStyle w:val="li"/>
        <w:numPr>
          <w:ilvl w:val="0"/>
          <w:numId w:val="20"/>
        </w:numPr>
        <w:ind w:left="600"/>
      </w:pPr>
      <w:r>
        <w:rPr>
          <w:color w:val="000000"/>
        </w:rPr>
        <w:t>Output – This depicts the program that writes to a file.</w:t>
      </w:r>
    </w:p>
    <w:p w14:paraId="62BC7678" w14:textId="77777777" w:rsidR="004E32EF" w:rsidRDefault="002A1DC3">
      <w:pPr>
        <w:pStyle w:val="li"/>
        <w:numPr>
          <w:ilvl w:val="0"/>
          <w:numId w:val="20"/>
        </w:numPr>
        <w:ind w:left="600"/>
      </w:pPr>
      <w:r>
        <w:rPr>
          <w:color w:val="000000"/>
        </w:rPr>
        <w:t>Command – This simply depicts a Command.</w:t>
      </w:r>
    </w:p>
    <w:p w14:paraId="7319C856" w14:textId="77777777" w:rsidR="004E32EF" w:rsidRDefault="002A1DC3">
      <w:pPr>
        <w:pStyle w:val="li"/>
        <w:numPr>
          <w:ilvl w:val="0"/>
          <w:numId w:val="20"/>
        </w:numPr>
        <w:ind w:left="600"/>
      </w:pPr>
      <w:r>
        <w:rPr>
          <w:color w:val="000000"/>
        </w:rPr>
        <w:t>Others – This refers to the Programs where it is referring to a file which is not Update/Display/Print/Input/Output.</w:t>
      </w:r>
    </w:p>
    <w:p w14:paraId="3F2776EA" w14:textId="77777777" w:rsidR="004E32EF" w:rsidRDefault="00797EAC">
      <w:pPr>
        <w:pStyle w:val="li"/>
        <w:numPr>
          <w:ilvl w:val="0"/>
          <w:numId w:val="20"/>
        </w:numPr>
        <w:ind w:left="600"/>
      </w:pPr>
      <w:r>
        <w:fldChar w:fldCharType="begin"/>
      </w:r>
      <w:r w:rsidR="002A1DC3">
        <w:instrText xml:space="preserve"> XE "Synon" </w:instrText>
      </w:r>
      <w:r>
        <w:fldChar w:fldCharType="end"/>
      </w:r>
      <w:r w:rsidR="002A1DC3">
        <w:rPr>
          <w:color w:val="000000"/>
        </w:rPr>
        <w:t>Internal Routine – This refers to the Synon-specific routines.</w:t>
      </w:r>
    </w:p>
    <w:p w14:paraId="6809C998" w14:textId="77777777" w:rsidR="004E32EF" w:rsidRDefault="002A1DC3">
      <w:pPr>
        <w:pStyle w:val="li"/>
        <w:numPr>
          <w:ilvl w:val="0"/>
          <w:numId w:val="20"/>
        </w:numPr>
        <w:ind w:left="600"/>
      </w:pPr>
      <w:r>
        <w:rPr>
          <w:color w:val="000000"/>
        </w:rPr>
        <w:t>Indeterminate – This depicts the programs where the usage cannot be programmatically determined.</w:t>
      </w:r>
    </w:p>
    <w:p w14:paraId="5A87BD36" w14:textId="77777777" w:rsidR="004E32EF" w:rsidRDefault="002A1DC3">
      <w:pPr>
        <w:pStyle w:val="li"/>
        <w:numPr>
          <w:ilvl w:val="0"/>
          <w:numId w:val="20"/>
        </w:numPr>
        <w:ind w:left="600"/>
      </w:pPr>
      <w:r>
        <w:rPr>
          <w:color w:val="000000"/>
        </w:rPr>
        <w:t>Trigger – This depicts the program which is a Trigger.</w:t>
      </w:r>
    </w:p>
    <w:p w14:paraId="24729729" w14:textId="77777777" w:rsidR="004E32EF" w:rsidRDefault="002A1DC3">
      <w:pPr>
        <w:pStyle w:val="li"/>
        <w:numPr>
          <w:ilvl w:val="0"/>
          <w:numId w:val="20"/>
        </w:numPr>
        <w:ind w:left="600"/>
      </w:pPr>
      <w:r>
        <w:rPr>
          <w:color w:val="000000"/>
        </w:rPr>
        <w:t>Module – This depicts the program which is a Module.</w:t>
      </w:r>
    </w:p>
    <w:p w14:paraId="5B1DD1DD" w14:textId="77777777" w:rsidR="004E32EF" w:rsidRDefault="00E20BCF">
      <w:pPr>
        <w:pStyle w:val="figure"/>
      </w:pPr>
      <w:r>
        <w:rPr>
          <w:noProof/>
        </w:rPr>
        <w:drawing>
          <wp:inline distT="0" distB="0" distL="0" distR="0" wp14:anchorId="1C6E8000" wp14:editId="56312FBA">
            <wp:extent cx="2592070" cy="381635"/>
            <wp:effectExtent l="38100" t="38100" r="17780" b="18415"/>
            <wp:docPr id="74" name="Pictur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pic:cNvPicPr preferRelativeResize="0">
                      <a:picLocks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592070" cy="381635"/>
                    </a:xfrm>
                    <a:prstGeom prst="rect">
                      <a:avLst/>
                    </a:prstGeom>
                    <a:noFill/>
                    <a:ln w="23495" cmpd="sng">
                      <a:solidFill>
                        <a:srgbClr val="808080"/>
                      </a:solidFill>
                      <a:miter lim="800000"/>
                      <a:headEnd/>
                      <a:tailEnd/>
                    </a:ln>
                    <a:effectLst/>
                  </pic:spPr>
                </pic:pic>
              </a:graphicData>
            </a:graphic>
          </wp:inline>
        </w:drawing>
      </w:r>
    </w:p>
    <w:p w14:paraId="2209008D" w14:textId="77777777" w:rsidR="004E32EF" w:rsidRDefault="002A1DC3">
      <w:pPr>
        <w:pStyle w:val="figcaption"/>
      </w:pPr>
      <w:r>
        <w:rPr>
          <w:rStyle w:val="conditionalText"/>
        </w:rPr>
        <w:t>Fig. 2.6.2 –</w:t>
      </w:r>
      <w:r>
        <w:t xml:space="preserve">  Rollup Group</w:t>
      </w:r>
    </w:p>
    <w:p w14:paraId="4E66DEF7" w14:textId="77777777" w:rsidR="004E32EF" w:rsidRDefault="002A1DC3">
      <w:pPr>
        <w:pStyle w:val="p1"/>
      </w:pPr>
      <w:r>
        <w:t>The Rollup group describes the cumulative component function of the program and its dependents.</w:t>
      </w:r>
    </w:p>
    <w:p w14:paraId="5B8476FB" w14:textId="77777777" w:rsidR="004E32EF" w:rsidRDefault="002A1DC3">
      <w:pPr>
        <w:pStyle w:val="p1"/>
      </w:pPr>
      <w:r>
        <w:t>The following types of Rollup groups are available:</w:t>
      </w:r>
    </w:p>
    <w:p w14:paraId="03D55F71" w14:textId="77777777" w:rsidR="004E32EF" w:rsidRDefault="002A1DC3">
      <w:pPr>
        <w:pStyle w:val="li"/>
        <w:numPr>
          <w:ilvl w:val="0"/>
          <w:numId w:val="21"/>
        </w:numPr>
        <w:ind w:left="600"/>
      </w:pPr>
      <w:r>
        <w:rPr>
          <w:color w:val="000000"/>
        </w:rPr>
        <w:t>UPD – At least one program updates a file.</w:t>
      </w:r>
    </w:p>
    <w:p w14:paraId="2BBB26E0" w14:textId="77777777" w:rsidR="004E32EF" w:rsidRDefault="002A1DC3">
      <w:pPr>
        <w:pStyle w:val="li"/>
        <w:numPr>
          <w:ilvl w:val="0"/>
          <w:numId w:val="21"/>
        </w:numPr>
        <w:ind w:left="600"/>
      </w:pPr>
      <w:r>
        <w:rPr>
          <w:color w:val="000000"/>
        </w:rPr>
        <w:t>PRT – Program and dependent programs create a printed report.</w:t>
      </w:r>
    </w:p>
    <w:p w14:paraId="45CF3B63" w14:textId="77777777" w:rsidR="004E32EF" w:rsidRDefault="002A1DC3">
      <w:pPr>
        <w:pStyle w:val="li"/>
        <w:numPr>
          <w:ilvl w:val="0"/>
          <w:numId w:val="21"/>
        </w:numPr>
        <w:ind w:left="600"/>
      </w:pPr>
      <w:r>
        <w:rPr>
          <w:color w:val="000000"/>
        </w:rPr>
        <w:t>DSP – Program and dependent programs use input files and display files.</w:t>
      </w:r>
    </w:p>
    <w:p w14:paraId="3A2620E7" w14:textId="77777777" w:rsidR="004E32EF" w:rsidRDefault="002A1DC3">
      <w:pPr>
        <w:pStyle w:val="li"/>
        <w:numPr>
          <w:ilvl w:val="0"/>
          <w:numId w:val="21"/>
        </w:numPr>
        <w:ind w:left="600"/>
      </w:pPr>
      <w:r>
        <w:rPr>
          <w:color w:val="000000"/>
        </w:rPr>
        <w:t>OTH – No cumulative component function can be determined.</w:t>
      </w:r>
    </w:p>
    <w:p w14:paraId="63C912E3" w14:textId="77777777" w:rsidR="004E32EF" w:rsidRDefault="004E32EF">
      <w:pPr>
        <w:pStyle w:val="pageBreak"/>
      </w:pPr>
    </w:p>
    <w:p w14:paraId="33E6678E" w14:textId="77777777" w:rsidR="004E32EF" w:rsidRDefault="002A1DC3">
      <w:pPr>
        <w:pStyle w:val="h31"/>
      </w:pPr>
      <w:bookmarkStart w:id="40" w:name="_Toc142929690"/>
      <w:r>
        <w:lastRenderedPageBreak/>
        <w:t>Annotate</w:t>
      </w:r>
      <w:bookmarkEnd w:id="40"/>
    </w:p>
    <w:p w14:paraId="291F8B4E" w14:textId="77777777" w:rsidR="004E32EF" w:rsidRDefault="00797EAC">
      <w:pPr>
        <w:pStyle w:val="p1"/>
      </w:pPr>
      <w:r>
        <w:fldChar w:fldCharType="begin"/>
      </w:r>
      <w:r w:rsidR="002A1DC3">
        <w:instrText xml:space="preserve"> XE "Annotation" </w:instrText>
      </w:r>
      <w:r>
        <w:fldChar w:fldCharType="end"/>
      </w:r>
      <w:r>
        <w:fldChar w:fldCharType="begin"/>
      </w:r>
      <w:r w:rsidR="002A1DC3">
        <w:instrText xml:space="preserve"> XE "X-Analysis" </w:instrText>
      </w:r>
      <w:r>
        <w:fldChar w:fldCharType="end"/>
      </w:r>
      <w:r w:rsidR="002A1DC3">
        <w:t>X-Analysis also allows annotation on the Structure Chart.</w:t>
      </w:r>
    </w:p>
    <w:p w14:paraId="3A2FE536" w14:textId="77777777" w:rsidR="004E32EF" w:rsidRDefault="002A1DC3">
      <w:pPr>
        <w:pStyle w:val="p1"/>
      </w:pPr>
      <w:r>
        <w:t xml:space="preserve">Select an object displayed in the SCD and opt for the </w:t>
      </w:r>
      <w:r>
        <w:rPr>
          <w:rStyle w:val="b"/>
        </w:rPr>
        <w:t>Annotate</w:t>
      </w:r>
      <w:r>
        <w:t xml:space="preserve"> option from the context menu.</w:t>
      </w:r>
    </w:p>
    <w:p w14:paraId="5A791318" w14:textId="77777777" w:rsidR="004E32EF" w:rsidRDefault="00E20BCF">
      <w:pPr>
        <w:pStyle w:val="figure"/>
      </w:pPr>
      <w:r>
        <w:rPr>
          <w:noProof/>
        </w:rPr>
        <w:drawing>
          <wp:inline distT="0" distB="0" distL="0" distR="0" wp14:anchorId="3800E776" wp14:editId="5E7BBD30">
            <wp:extent cx="5400592" cy="3269643"/>
            <wp:effectExtent l="38100" t="38100" r="29210" b="45085"/>
            <wp:docPr id="75" name="Pictur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5"/>
                    <pic:cNvPicPr preferRelativeResize="0">
                      <a:picLocks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01874" cy="3270419"/>
                    </a:xfrm>
                    <a:prstGeom prst="rect">
                      <a:avLst/>
                    </a:prstGeom>
                    <a:noFill/>
                    <a:ln w="23495" cmpd="sng">
                      <a:solidFill>
                        <a:srgbClr val="808080"/>
                      </a:solidFill>
                      <a:miter lim="800000"/>
                      <a:headEnd/>
                      <a:tailEnd/>
                    </a:ln>
                    <a:effectLst/>
                  </pic:spPr>
                </pic:pic>
              </a:graphicData>
            </a:graphic>
          </wp:inline>
        </w:drawing>
      </w:r>
    </w:p>
    <w:p w14:paraId="71DE6EAF" w14:textId="77777777" w:rsidR="004E32EF" w:rsidRDefault="002A1DC3">
      <w:pPr>
        <w:pStyle w:val="figcaption"/>
      </w:pPr>
      <w:r>
        <w:rPr>
          <w:rStyle w:val="conditionalText"/>
        </w:rPr>
        <w:t>Fig. 2.6.3 –</w:t>
      </w:r>
      <w:r>
        <w:t xml:space="preserve">  Annotate option</w:t>
      </w:r>
    </w:p>
    <w:p w14:paraId="7D493026" w14:textId="77777777" w:rsidR="004E32EF" w:rsidRDefault="002A1DC3">
      <w:pPr>
        <w:pStyle w:val="p1"/>
      </w:pPr>
      <w:r>
        <w:t xml:space="preserve">This brings up the </w:t>
      </w:r>
      <w:r>
        <w:rPr>
          <w:rStyle w:val="b"/>
        </w:rPr>
        <w:t>Annotation</w:t>
      </w:r>
      <w:r>
        <w:t xml:space="preserve"> dialog box. The user must write their note and click </w:t>
      </w:r>
      <w:r>
        <w:rPr>
          <w:rStyle w:val="b"/>
        </w:rPr>
        <w:t>Save</w:t>
      </w:r>
      <w:r w:rsidR="00797EAC">
        <w:fldChar w:fldCharType="begin"/>
      </w:r>
      <w:r>
        <w:instrText xml:space="preserve"> XE "cross-reference library" </w:instrText>
      </w:r>
      <w:r w:rsidR="00797EAC">
        <w:fldChar w:fldCharType="end"/>
      </w:r>
      <w:r>
        <w:t>. The annotation is stored in a file available in the cross-reference library.</w:t>
      </w:r>
    </w:p>
    <w:p w14:paraId="7BC91651" w14:textId="77777777" w:rsidR="004E32EF" w:rsidRDefault="00E20BCF">
      <w:pPr>
        <w:pStyle w:val="figure"/>
      </w:pPr>
      <w:r>
        <w:rPr>
          <w:noProof/>
        </w:rPr>
        <w:drawing>
          <wp:inline distT="0" distB="0" distL="0" distR="0" wp14:anchorId="7600E2D7" wp14:editId="6079801B">
            <wp:extent cx="4446435" cy="2641490"/>
            <wp:effectExtent l="38100" t="38100" r="30480" b="45085"/>
            <wp:docPr id="76" name="Pictur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6"/>
                    <pic:cNvPicPr preferRelativeResize="0">
                      <a:picLocks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49969" cy="2643589"/>
                    </a:xfrm>
                    <a:prstGeom prst="rect">
                      <a:avLst/>
                    </a:prstGeom>
                    <a:noFill/>
                    <a:ln w="23495" cmpd="sng">
                      <a:solidFill>
                        <a:srgbClr val="808080"/>
                      </a:solidFill>
                      <a:miter lim="800000"/>
                      <a:headEnd/>
                      <a:tailEnd/>
                    </a:ln>
                    <a:effectLst/>
                  </pic:spPr>
                </pic:pic>
              </a:graphicData>
            </a:graphic>
          </wp:inline>
        </w:drawing>
      </w:r>
    </w:p>
    <w:p w14:paraId="6C6A0CA5" w14:textId="77777777" w:rsidR="004E32EF" w:rsidRDefault="002A1DC3">
      <w:pPr>
        <w:pStyle w:val="figcaption"/>
      </w:pPr>
      <w:r>
        <w:rPr>
          <w:rStyle w:val="conditionalText"/>
        </w:rPr>
        <w:t>Fig. 2.6.4 –</w:t>
      </w:r>
      <w:r>
        <w:t xml:space="preserve">  Annotation dialog box for OEMENU</w:t>
      </w:r>
    </w:p>
    <w:p w14:paraId="3B741372" w14:textId="77777777" w:rsidR="004E32EF" w:rsidRDefault="002A1DC3">
      <w:pPr>
        <w:pStyle w:val="p1"/>
      </w:pPr>
      <w:r>
        <w:lastRenderedPageBreak/>
        <w:t>Regenerate the SCD to check for any object annotations.</w:t>
      </w:r>
    </w:p>
    <w:p w14:paraId="6F1ADFD7" w14:textId="77777777" w:rsidR="004E32EF" w:rsidRDefault="00E20BCF">
      <w:pPr>
        <w:pStyle w:val="figure"/>
      </w:pPr>
      <w:r>
        <w:rPr>
          <w:noProof/>
        </w:rPr>
        <w:drawing>
          <wp:inline distT="0" distB="0" distL="0" distR="0" wp14:anchorId="1DA923B5" wp14:editId="7CCB874E">
            <wp:extent cx="5446395" cy="3275965"/>
            <wp:effectExtent l="38100" t="38100" r="20955" b="19685"/>
            <wp:docPr id="77" name="Pictur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pic:cNvPicPr preferRelativeResize="0">
                      <a:picLocks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46395" cy="3275965"/>
                    </a:xfrm>
                    <a:prstGeom prst="rect">
                      <a:avLst/>
                    </a:prstGeom>
                    <a:noFill/>
                    <a:ln w="23495" cmpd="sng">
                      <a:solidFill>
                        <a:srgbClr val="808080"/>
                      </a:solidFill>
                      <a:miter lim="800000"/>
                      <a:headEnd/>
                      <a:tailEnd/>
                    </a:ln>
                    <a:effectLst/>
                  </pic:spPr>
                </pic:pic>
              </a:graphicData>
            </a:graphic>
          </wp:inline>
        </w:drawing>
      </w:r>
    </w:p>
    <w:p w14:paraId="750A3CBA" w14:textId="77777777" w:rsidR="004E32EF" w:rsidRDefault="002A1DC3">
      <w:pPr>
        <w:pStyle w:val="figcaption"/>
      </w:pPr>
      <w:r>
        <w:rPr>
          <w:rStyle w:val="conditionalText"/>
        </w:rPr>
        <w:t>Fig. 2.6.5 –</w:t>
      </w:r>
      <w:r>
        <w:t xml:space="preserve">  Annotation icon for OEMENU in a re-generated SCD</w:t>
      </w:r>
    </w:p>
    <w:p w14:paraId="24C8B511" w14:textId="77777777" w:rsidR="004E32EF" w:rsidRDefault="002A1DC3">
      <w:pPr>
        <w:pStyle w:val="p1"/>
      </w:pPr>
      <w:r>
        <w:t xml:space="preserve">Double-click the </w:t>
      </w:r>
      <w:r>
        <w:rPr>
          <w:rStyle w:val="b"/>
        </w:rPr>
        <w:t>Annotation</w:t>
      </w:r>
      <w:r>
        <w:t xml:space="preserve"> icon to bring up the </w:t>
      </w:r>
      <w:r>
        <w:rPr>
          <w:rStyle w:val="b"/>
        </w:rPr>
        <w:t>Annotation</w:t>
      </w:r>
      <w:r>
        <w:t xml:space="preserve"> dialog box.</w:t>
      </w:r>
    </w:p>
    <w:p w14:paraId="42D70CA4" w14:textId="77777777" w:rsidR="004E32EF" w:rsidRDefault="00797EAC">
      <w:pPr>
        <w:pStyle w:val="h3"/>
      </w:pPr>
      <w:r>
        <w:fldChar w:fldCharType="begin"/>
      </w:r>
      <w:r w:rsidR="002A1DC3">
        <w:instrText xml:space="preserve"> XE "Function Type" </w:instrText>
      </w:r>
      <w:r>
        <w:fldChar w:fldCharType="end"/>
      </w:r>
      <w:bookmarkStart w:id="41" w:name="_Toc142929691"/>
      <w:r w:rsidR="002A1DC3">
        <w:t>Function Type</w:t>
      </w:r>
      <w:bookmarkEnd w:id="41"/>
    </w:p>
    <w:p w14:paraId="4F0CC3A6" w14:textId="77777777" w:rsidR="004E32EF" w:rsidRDefault="00797EAC">
      <w:pPr>
        <w:pStyle w:val="p1"/>
      </w:pPr>
      <w:r>
        <w:fldChar w:fldCharType="begin"/>
      </w:r>
      <w:r w:rsidR="002A1DC3">
        <w:instrText xml:space="preserve"> XE "2E" </w:instrText>
      </w:r>
      <w:r>
        <w:fldChar w:fldCharType="end"/>
      </w:r>
      <w:r w:rsidR="002A1DC3">
        <w:t>Function Type describes the function of the object and is based on COOL: 2E definitions.</w:t>
      </w:r>
    </w:p>
    <w:p w14:paraId="37BA8980" w14:textId="77777777" w:rsidR="004E32EF" w:rsidRDefault="004E32EF">
      <w:pPr>
        <w:pStyle w:val="pageBreak"/>
      </w:pPr>
    </w:p>
    <w:p w14:paraId="0A39D74F" w14:textId="77777777" w:rsidR="004E32EF" w:rsidRDefault="00797EAC">
      <w:pPr>
        <w:pStyle w:val="h31"/>
      </w:pPr>
      <w:r>
        <w:lastRenderedPageBreak/>
        <w:fldChar w:fldCharType="begin"/>
      </w:r>
      <w:r w:rsidR="002A1DC3">
        <w:instrText xml:space="preserve"> XE "Hierarchy Exclusions" </w:instrText>
      </w:r>
      <w:r>
        <w:fldChar w:fldCharType="end"/>
      </w:r>
      <w:bookmarkStart w:id="42" w:name="_Toc142929692"/>
      <w:r w:rsidR="002A1DC3">
        <w:t>Hierarchy Exclusions in SCD</w:t>
      </w:r>
      <w:bookmarkEnd w:id="42"/>
    </w:p>
    <w:p w14:paraId="6805A313" w14:textId="77777777" w:rsidR="004E32EF" w:rsidRDefault="002A1DC3">
      <w:pPr>
        <w:pStyle w:val="p1"/>
      </w:pPr>
      <w:r>
        <w:rPr>
          <w:rStyle w:val="b"/>
        </w:rPr>
        <w:t>Work with Exclusions</w:t>
      </w:r>
      <w:r>
        <w:t xml:space="preserve"> is </w:t>
      </w:r>
      <w:r>
        <w:rPr>
          <w:rStyle w:val="b"/>
        </w:rPr>
        <w:t>Option 16</w:t>
      </w:r>
      <w:r>
        <w:t xml:space="preserve"> on the </w:t>
      </w:r>
      <w:r>
        <w:rPr>
          <w:rStyle w:val="b"/>
        </w:rPr>
        <w:t>Work with X-Analysis/4 Applications</w:t>
      </w:r>
      <w:r>
        <w:t xml:space="preserve"> screen. With the help of this feature, the user can add a program’s name for Hierarchy Exclusions. This affects the SCD and the OSC. This feature removes the child nodes of the excluded object, and a green arrow is displayed to indicate the hierarchy exclusion. The below sample screen shows this feature.</w:t>
      </w:r>
    </w:p>
    <w:p w14:paraId="3B4E04A4" w14:textId="77777777" w:rsidR="004E32EF" w:rsidRDefault="00E20BCF">
      <w:pPr>
        <w:pStyle w:val="figure"/>
      </w:pPr>
      <w:r>
        <w:rPr>
          <w:noProof/>
        </w:rPr>
        <w:drawing>
          <wp:inline distT="0" distB="0" distL="0" distR="0" wp14:anchorId="2712B027" wp14:editId="12FC828A">
            <wp:extent cx="5446395" cy="1208405"/>
            <wp:effectExtent l="38100" t="38100" r="20955" b="10795"/>
            <wp:docPr id="78" name="Picture 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pic:cNvPicPr preferRelativeResize="0">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46395" cy="1208405"/>
                    </a:xfrm>
                    <a:prstGeom prst="rect">
                      <a:avLst/>
                    </a:prstGeom>
                    <a:noFill/>
                    <a:ln w="23495" cmpd="sng">
                      <a:solidFill>
                        <a:srgbClr val="808080"/>
                      </a:solidFill>
                      <a:miter lim="800000"/>
                      <a:headEnd/>
                      <a:tailEnd/>
                    </a:ln>
                    <a:effectLst/>
                  </pic:spPr>
                </pic:pic>
              </a:graphicData>
            </a:graphic>
          </wp:inline>
        </w:drawing>
      </w:r>
    </w:p>
    <w:p w14:paraId="3B14E145" w14:textId="77777777" w:rsidR="004E32EF" w:rsidRDefault="002A1DC3">
      <w:pPr>
        <w:pStyle w:val="figcaption"/>
      </w:pPr>
      <w:r>
        <w:rPr>
          <w:rStyle w:val="conditionalText"/>
        </w:rPr>
        <w:t>Fig. 2.6.6 –</w:t>
      </w:r>
      <w:r>
        <w:t xml:space="preserve">  Hierarchy Exclusions in SCD</w:t>
      </w:r>
    </w:p>
    <w:p w14:paraId="2B12D7CE" w14:textId="77777777" w:rsidR="004E32EF" w:rsidRDefault="004E32EF">
      <w:pPr>
        <w:pStyle w:val="pageBreak"/>
      </w:pPr>
    </w:p>
    <w:p w14:paraId="0CEDB51C" w14:textId="77777777" w:rsidR="004E32EF" w:rsidRDefault="002A1DC3">
      <w:pPr>
        <w:pStyle w:val="h31"/>
      </w:pPr>
      <w:bookmarkStart w:id="43" w:name="_Toc142929693"/>
      <w:r>
        <w:lastRenderedPageBreak/>
        <w:t>Repeated nodes in SCD</w:t>
      </w:r>
      <w:bookmarkEnd w:id="43"/>
    </w:p>
    <w:p w14:paraId="16499A4A" w14:textId="77777777" w:rsidR="004E32EF" w:rsidRDefault="002A1DC3">
      <w:pPr>
        <w:pStyle w:val="p1"/>
      </w:pPr>
      <w:r>
        <w:t>The SCD displays the repeated objects (having child nodes) with a green arrow beside them. The following sample screen demonstrates the repeated nodes in an SCD.</w:t>
      </w:r>
    </w:p>
    <w:p w14:paraId="20B0B551" w14:textId="77777777" w:rsidR="004E32EF" w:rsidRDefault="00E20BCF">
      <w:pPr>
        <w:pStyle w:val="figure"/>
      </w:pPr>
      <w:r>
        <w:rPr>
          <w:noProof/>
        </w:rPr>
        <w:drawing>
          <wp:inline distT="0" distB="0" distL="0" distR="0" wp14:anchorId="7C28AEB6" wp14:editId="3FC3805E">
            <wp:extent cx="5224145" cy="2369185"/>
            <wp:effectExtent l="38100" t="38100" r="14605" b="12065"/>
            <wp:docPr id="79" name="Picture 1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pic:cNvPicPr preferRelativeResize="0">
                      <a:picLocks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24145" cy="2369185"/>
                    </a:xfrm>
                    <a:prstGeom prst="rect">
                      <a:avLst/>
                    </a:prstGeom>
                    <a:noFill/>
                    <a:ln w="23495" cmpd="sng">
                      <a:solidFill>
                        <a:srgbClr val="808080"/>
                      </a:solidFill>
                      <a:miter lim="800000"/>
                      <a:headEnd/>
                      <a:tailEnd/>
                    </a:ln>
                    <a:effectLst/>
                  </pic:spPr>
                </pic:pic>
              </a:graphicData>
            </a:graphic>
          </wp:inline>
        </w:drawing>
      </w:r>
    </w:p>
    <w:p w14:paraId="3628B340" w14:textId="77777777" w:rsidR="004E32EF" w:rsidRDefault="002A1DC3">
      <w:pPr>
        <w:pStyle w:val="figcaption"/>
      </w:pPr>
      <w:r>
        <w:rPr>
          <w:rStyle w:val="conditionalText"/>
        </w:rPr>
        <w:t>Fig. 2.6.7 –</w:t>
      </w:r>
      <w:r>
        <w:t xml:space="preserve">  Repeated nodes in SCD</w:t>
      </w:r>
    </w:p>
    <w:p w14:paraId="52717B63" w14:textId="77777777" w:rsidR="004E32EF" w:rsidRDefault="004E32EF">
      <w:pPr>
        <w:pStyle w:val="pageBreak"/>
      </w:pPr>
    </w:p>
    <w:p w14:paraId="66975656" w14:textId="77777777" w:rsidR="004E32EF" w:rsidRDefault="002A1DC3">
      <w:pPr>
        <w:pStyle w:val="h31"/>
      </w:pPr>
      <w:bookmarkStart w:id="44" w:name="_Toc142929694"/>
      <w:r>
        <w:lastRenderedPageBreak/>
        <w:t>Structure Chart Diagram with Files</w:t>
      </w:r>
      <w:bookmarkEnd w:id="44"/>
    </w:p>
    <w:p w14:paraId="56D8051F" w14:textId="77777777" w:rsidR="004E32EF" w:rsidRDefault="002A1DC3">
      <w:pPr>
        <w:pStyle w:val="p1"/>
      </w:pPr>
      <w:r>
        <w:t>The SCD provides a graphic display of the program-to-program relationships. The SCD with files also displays associated files along with programs. Note that the associated files, data areas along with programs get displayed, but the user-defined printer files and the display files are not displayed.</w:t>
      </w:r>
    </w:p>
    <w:p w14:paraId="384954F9" w14:textId="77777777" w:rsidR="004E32EF" w:rsidRDefault="002A1DC3">
      <w:pPr>
        <w:pStyle w:val="p1"/>
      </w:pPr>
      <w:r>
        <w:t xml:space="preserve">To see the SCD with files, click </w:t>
      </w:r>
      <w:r>
        <w:rPr>
          <w:rStyle w:val="b"/>
        </w:rPr>
        <w:t>Show Files</w:t>
      </w:r>
      <w:r>
        <w:t xml:space="preserve"> icon available on the SCD toolbar.</w:t>
      </w:r>
    </w:p>
    <w:p w14:paraId="704D9EB5" w14:textId="77777777" w:rsidR="004E32EF" w:rsidRDefault="00E20BCF">
      <w:pPr>
        <w:pStyle w:val="figure"/>
      </w:pPr>
      <w:r>
        <w:rPr>
          <w:noProof/>
        </w:rPr>
        <w:drawing>
          <wp:inline distT="0" distB="0" distL="0" distR="0" wp14:anchorId="4A20608D" wp14:editId="5724E939">
            <wp:extent cx="5215890" cy="2186305"/>
            <wp:effectExtent l="38100" t="38100" r="22860" b="23495"/>
            <wp:docPr id="80" name="Picture 1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pic:cNvPicPr preferRelativeResize="0">
                      <a:picLocks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215890" cy="2186305"/>
                    </a:xfrm>
                    <a:prstGeom prst="rect">
                      <a:avLst/>
                    </a:prstGeom>
                    <a:noFill/>
                    <a:ln w="23495" cmpd="sng">
                      <a:solidFill>
                        <a:srgbClr val="808080"/>
                      </a:solidFill>
                      <a:miter lim="800000"/>
                      <a:headEnd/>
                      <a:tailEnd/>
                    </a:ln>
                    <a:effectLst/>
                  </pic:spPr>
                </pic:pic>
              </a:graphicData>
            </a:graphic>
          </wp:inline>
        </w:drawing>
      </w:r>
    </w:p>
    <w:p w14:paraId="6CCE862E" w14:textId="77777777" w:rsidR="004E32EF" w:rsidRDefault="002A1DC3">
      <w:pPr>
        <w:pStyle w:val="figcaption"/>
      </w:pPr>
      <w:r>
        <w:rPr>
          <w:rStyle w:val="conditionalText"/>
        </w:rPr>
        <w:t>Fig. 2.6.8 –</w:t>
      </w:r>
      <w:r>
        <w:t xml:space="preserve">  Show Files icon</w:t>
      </w:r>
    </w:p>
    <w:p w14:paraId="49FE7970" w14:textId="77777777" w:rsidR="004E32EF" w:rsidRDefault="00E20BCF">
      <w:pPr>
        <w:pStyle w:val="figure"/>
      </w:pPr>
      <w:r>
        <w:rPr>
          <w:noProof/>
        </w:rPr>
        <w:drawing>
          <wp:inline distT="0" distB="0" distL="0" distR="0" wp14:anchorId="3E140E0B" wp14:editId="226B89C6">
            <wp:extent cx="5446395" cy="3752850"/>
            <wp:effectExtent l="38100" t="38100" r="20955" b="19050"/>
            <wp:docPr id="81" name="Pictur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1"/>
                    <pic:cNvPicPr preferRelativeResize="0">
                      <a:picLocks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6395" cy="3752850"/>
                    </a:xfrm>
                    <a:prstGeom prst="rect">
                      <a:avLst/>
                    </a:prstGeom>
                    <a:noFill/>
                    <a:ln w="23495" cmpd="sng">
                      <a:solidFill>
                        <a:srgbClr val="808080"/>
                      </a:solidFill>
                      <a:miter lim="800000"/>
                      <a:headEnd/>
                      <a:tailEnd/>
                    </a:ln>
                    <a:effectLst/>
                  </pic:spPr>
                </pic:pic>
              </a:graphicData>
            </a:graphic>
          </wp:inline>
        </w:drawing>
      </w:r>
    </w:p>
    <w:p w14:paraId="428598BA" w14:textId="77777777" w:rsidR="004E32EF" w:rsidRDefault="002A1DC3">
      <w:pPr>
        <w:pStyle w:val="figcaption"/>
      </w:pPr>
      <w:r>
        <w:rPr>
          <w:rStyle w:val="conditionalText"/>
        </w:rPr>
        <w:t>Fig. 2.6.9 –</w:t>
      </w:r>
      <w:r>
        <w:t xml:space="preserve">  Structure Chart Diagram with I/O Files</w:t>
      </w:r>
    </w:p>
    <w:p w14:paraId="1A40E5A6" w14:textId="77777777" w:rsidR="004E32EF" w:rsidRDefault="004E32EF">
      <w:pPr>
        <w:pStyle w:val="pageBreak"/>
      </w:pPr>
    </w:p>
    <w:p w14:paraId="46B6CF1F" w14:textId="77777777" w:rsidR="004E32EF" w:rsidRDefault="00797EAC">
      <w:pPr>
        <w:pStyle w:val="h21"/>
      </w:pPr>
      <w:r>
        <w:lastRenderedPageBreak/>
        <w:fldChar w:fldCharType="begin"/>
      </w:r>
      <w:r w:rsidR="002A1DC3">
        <w:instrText xml:space="preserve"> XE "Hierarchical Structure Chart" </w:instrText>
      </w:r>
      <w:r>
        <w:fldChar w:fldCharType="end"/>
      </w:r>
      <w:r>
        <w:fldChar w:fldCharType="begin"/>
      </w:r>
      <w:r w:rsidR="002A1DC3">
        <w:instrText xml:space="preserve"> XE "Structure Chart Diagram" </w:instrText>
      </w:r>
      <w:r>
        <w:fldChar w:fldCharType="end"/>
      </w:r>
      <w:bookmarkStart w:id="45" w:name="_Toc142929695"/>
      <w:r w:rsidR="002A1DC3">
        <w:t>Hierarchical Structure Chart Diagram</w:t>
      </w:r>
      <w:bookmarkEnd w:id="45"/>
    </w:p>
    <w:p w14:paraId="6E34AC7B" w14:textId="77777777" w:rsidR="004E32EF" w:rsidRDefault="00797EAC">
      <w:pPr>
        <w:pStyle w:val="p1"/>
      </w:pPr>
      <w:r>
        <w:fldChar w:fldCharType="begin"/>
      </w:r>
      <w:r w:rsidR="002A1DC3">
        <w:instrText xml:space="preserve"> XE "block diagrams" </w:instrText>
      </w:r>
      <w:r>
        <w:fldChar w:fldCharType="end"/>
      </w:r>
      <w:r>
        <w:fldChar w:fldCharType="begin"/>
      </w:r>
      <w:r w:rsidR="002A1DC3">
        <w:instrText xml:space="preserve"> XE "Diagrams" </w:instrText>
      </w:r>
      <w:r>
        <w:fldChar w:fldCharType="end"/>
      </w:r>
      <w:r>
        <w:fldChar w:fldCharType="begin"/>
      </w:r>
      <w:r w:rsidR="002A1DC3">
        <w:instrText xml:space="preserve"> XE "SCD" </w:instrText>
      </w:r>
      <w:r>
        <w:fldChar w:fldCharType="end"/>
      </w:r>
      <w:r w:rsidR="002A1DC3">
        <w:t xml:space="preserve">The Hierarchical Structure Chart Diagram offers a different layout for viewing the SCD. This illustration gives a well-defined view of all the programs by representing their control flow and call structure. Neat, color-coded bus routing block diagrams depict the movement of control/programs. </w:t>
      </w:r>
    </w:p>
    <w:p w14:paraId="75C9CAD0" w14:textId="77777777" w:rsidR="004E32EF" w:rsidRDefault="002A1DC3">
      <w:pPr>
        <w:pStyle w:val="p1"/>
      </w:pPr>
      <w:r>
        <w:t xml:space="preserve">Like the SCD, the Hierarchical Structure Chart Diagram displays the repeated objects (having child nodes) as expanded and shaded in green. </w:t>
      </w:r>
    </w:p>
    <w:p w14:paraId="59768F90" w14:textId="77777777" w:rsidR="004E32EF" w:rsidRDefault="002A1DC3">
      <w:pPr>
        <w:pStyle w:val="p1"/>
      </w:pPr>
      <w:r>
        <w:t xml:space="preserve">Select the </w:t>
      </w:r>
      <w:r>
        <w:rPr>
          <w:rStyle w:val="b"/>
        </w:rPr>
        <w:t>Hierarchical Structure Chart</w:t>
      </w:r>
      <w:r>
        <w:t xml:space="preserve"> option for any object from the context menu. In the following screen, </w:t>
      </w:r>
      <w:r>
        <w:rPr>
          <w:rStyle w:val="b"/>
        </w:rPr>
        <w:t>OEMENU</w:t>
      </w:r>
      <w:r>
        <w:t xml:space="preserve"> is selected. </w:t>
      </w:r>
    </w:p>
    <w:p w14:paraId="346E66D9" w14:textId="77777777" w:rsidR="004E32EF" w:rsidRDefault="00E20BCF">
      <w:pPr>
        <w:pStyle w:val="figure"/>
      </w:pPr>
      <w:r>
        <w:rPr>
          <w:noProof/>
        </w:rPr>
        <w:drawing>
          <wp:inline distT="0" distB="0" distL="0" distR="0" wp14:anchorId="1291393D" wp14:editId="684D9780">
            <wp:extent cx="5446395" cy="4953635"/>
            <wp:effectExtent l="38100" t="38100" r="20955" b="18415"/>
            <wp:docPr id="82" name="Picture 1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pic:cNvPicPr preferRelativeResize="0">
                      <a:picLocks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446395" cy="4953635"/>
                    </a:xfrm>
                    <a:prstGeom prst="rect">
                      <a:avLst/>
                    </a:prstGeom>
                    <a:noFill/>
                    <a:ln w="23495" cmpd="sng">
                      <a:solidFill>
                        <a:srgbClr val="808080"/>
                      </a:solidFill>
                      <a:miter lim="800000"/>
                      <a:headEnd/>
                      <a:tailEnd/>
                    </a:ln>
                    <a:effectLst/>
                  </pic:spPr>
                </pic:pic>
              </a:graphicData>
            </a:graphic>
          </wp:inline>
        </w:drawing>
      </w:r>
    </w:p>
    <w:p w14:paraId="0A6C5D04" w14:textId="77777777" w:rsidR="004E32EF" w:rsidRDefault="002A1DC3">
      <w:pPr>
        <w:pStyle w:val="figcaption"/>
      </w:pPr>
      <w:r>
        <w:rPr>
          <w:rStyle w:val="conditionalText"/>
        </w:rPr>
        <w:t>Fig. 2.7.1 –</w:t>
      </w:r>
      <w:r>
        <w:t xml:space="preserve">  Hierarchical Structure Chart option</w:t>
      </w:r>
    </w:p>
    <w:p w14:paraId="7A390F2F" w14:textId="77777777" w:rsidR="004E32EF" w:rsidRDefault="002A1DC3">
      <w:pPr>
        <w:pStyle w:val="p1"/>
      </w:pPr>
      <w:r>
        <w:t xml:space="preserve">The screen below shows the delineation of the main object </w:t>
      </w:r>
      <w:r>
        <w:rPr>
          <w:rStyle w:val="b"/>
        </w:rPr>
        <w:t>OEMENU</w:t>
      </w:r>
      <w:r w:rsidR="00797EAC">
        <w:fldChar w:fldCharType="begin"/>
      </w:r>
      <w:r>
        <w:instrText xml:space="preserve"> XE "Print" </w:instrText>
      </w:r>
      <w:r w:rsidR="00797EAC">
        <w:fldChar w:fldCharType="end"/>
      </w:r>
      <w:r>
        <w:t xml:space="preserve"> into several blocks of related objects in the order of calling. The color codes signify the identity of objects as command-based or input-based or print-based, and so on.</w:t>
      </w:r>
    </w:p>
    <w:p w14:paraId="7A0868C5" w14:textId="77777777" w:rsidR="004E32EF" w:rsidRDefault="00E20BCF">
      <w:pPr>
        <w:pStyle w:val="figure"/>
      </w:pPr>
      <w:r>
        <w:rPr>
          <w:noProof/>
        </w:rPr>
        <w:lastRenderedPageBreak/>
        <w:drawing>
          <wp:inline distT="0" distB="0" distL="0" distR="0" wp14:anchorId="03B9E823" wp14:editId="0E0B4A01">
            <wp:extent cx="5064760" cy="5200015"/>
            <wp:effectExtent l="38100" t="38100" r="21590" b="19685"/>
            <wp:docPr id="83" name="Pictur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pic:cNvPicPr preferRelativeResize="0">
                      <a:picLocks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064760" cy="5200015"/>
                    </a:xfrm>
                    <a:prstGeom prst="rect">
                      <a:avLst/>
                    </a:prstGeom>
                    <a:noFill/>
                    <a:ln w="23495" cmpd="sng">
                      <a:solidFill>
                        <a:srgbClr val="808080"/>
                      </a:solidFill>
                      <a:miter lim="800000"/>
                      <a:headEnd/>
                      <a:tailEnd/>
                    </a:ln>
                    <a:effectLst/>
                  </pic:spPr>
                </pic:pic>
              </a:graphicData>
            </a:graphic>
          </wp:inline>
        </w:drawing>
      </w:r>
    </w:p>
    <w:p w14:paraId="2FA84095" w14:textId="77777777" w:rsidR="004E32EF" w:rsidRDefault="002A1DC3">
      <w:pPr>
        <w:pStyle w:val="figcaption"/>
      </w:pPr>
      <w:r>
        <w:rPr>
          <w:rStyle w:val="conditionalText"/>
        </w:rPr>
        <w:t>Fig. 2.7.2 –</w:t>
      </w:r>
      <w:r>
        <w:t xml:space="preserve">  Hierarchical Structure Chart</w:t>
      </w:r>
    </w:p>
    <w:p w14:paraId="64C26713" w14:textId="77777777" w:rsidR="004E32EF" w:rsidRDefault="004E32EF">
      <w:pPr>
        <w:pStyle w:val="pageBreak"/>
      </w:pPr>
    </w:p>
    <w:p w14:paraId="10F920AB" w14:textId="77777777" w:rsidR="004E32EF" w:rsidRDefault="002A1DC3">
      <w:pPr>
        <w:pStyle w:val="h31"/>
      </w:pPr>
      <w:bookmarkStart w:id="46" w:name="_Toc142929696"/>
      <w:r>
        <w:lastRenderedPageBreak/>
        <w:t>Narration</w:t>
      </w:r>
      <w:bookmarkEnd w:id="46"/>
    </w:p>
    <w:p w14:paraId="4066EEA7" w14:textId="77777777" w:rsidR="004E32EF" w:rsidRDefault="002A1DC3">
      <w:pPr>
        <w:pStyle w:val="p1"/>
      </w:pPr>
      <w:r>
        <w:t>Access the additional details related to an object through the icon in the screen below.</w:t>
      </w:r>
    </w:p>
    <w:p w14:paraId="47DE4ECA" w14:textId="77777777" w:rsidR="004E32EF" w:rsidRDefault="00E20BCF">
      <w:pPr>
        <w:pStyle w:val="figure"/>
      </w:pPr>
      <w:r>
        <w:rPr>
          <w:noProof/>
        </w:rPr>
        <w:drawing>
          <wp:inline distT="0" distB="0" distL="0" distR="0" wp14:anchorId="6222C02F" wp14:editId="6A33B146">
            <wp:extent cx="5064760" cy="4055110"/>
            <wp:effectExtent l="38100" t="38100" r="21590" b="21590"/>
            <wp:docPr id="84" name="Picture 1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pic:cNvPicPr preferRelativeResize="0">
                      <a:picLocks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064760" cy="4055110"/>
                    </a:xfrm>
                    <a:prstGeom prst="rect">
                      <a:avLst/>
                    </a:prstGeom>
                    <a:noFill/>
                    <a:ln w="23495" cmpd="sng">
                      <a:solidFill>
                        <a:srgbClr val="808080"/>
                      </a:solidFill>
                      <a:miter lim="800000"/>
                      <a:headEnd/>
                      <a:tailEnd/>
                    </a:ln>
                    <a:effectLst/>
                  </pic:spPr>
                </pic:pic>
              </a:graphicData>
            </a:graphic>
          </wp:inline>
        </w:drawing>
      </w:r>
    </w:p>
    <w:p w14:paraId="36817838" w14:textId="77777777" w:rsidR="004E32EF" w:rsidRDefault="002A1DC3">
      <w:pPr>
        <w:pStyle w:val="figcaption"/>
      </w:pPr>
      <w:r>
        <w:rPr>
          <w:rStyle w:val="conditionalText"/>
        </w:rPr>
        <w:t>Fig. 2.7.3 –</w:t>
      </w:r>
      <w:r>
        <w:t xml:space="preserve"> </w:t>
      </w:r>
      <w:r w:rsidR="00797EAC">
        <w:fldChar w:fldCharType="begin"/>
      </w:r>
      <w:r>
        <w:instrText xml:space="preserve"> XE "Narratives" </w:instrText>
      </w:r>
      <w:r w:rsidR="00797EAC">
        <w:fldChar w:fldCharType="end"/>
      </w:r>
      <w:r>
        <w:t xml:space="preserve"> Narratives icon</w:t>
      </w:r>
    </w:p>
    <w:p w14:paraId="1FEDD835" w14:textId="77777777" w:rsidR="004E32EF" w:rsidRDefault="002A1DC3">
      <w:pPr>
        <w:pStyle w:val="p1"/>
      </w:pPr>
      <w:r>
        <w:t>Click on the icon displayed above to invoke a pop-up window which provides the auto-generated narration for the program, as shown below:</w:t>
      </w:r>
    </w:p>
    <w:p w14:paraId="028C3742" w14:textId="77777777" w:rsidR="004E32EF" w:rsidRDefault="00E20BCF">
      <w:pPr>
        <w:pStyle w:val="figure"/>
      </w:pPr>
      <w:r>
        <w:rPr>
          <w:noProof/>
        </w:rPr>
        <w:lastRenderedPageBreak/>
        <w:drawing>
          <wp:inline distT="0" distB="0" distL="0" distR="0" wp14:anchorId="5C24C157" wp14:editId="091A0A90">
            <wp:extent cx="5080635" cy="4055110"/>
            <wp:effectExtent l="38100" t="38100" r="24765" b="21590"/>
            <wp:docPr id="85" name="Pictur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5"/>
                    <pic:cNvPicPr preferRelativeResize="0">
                      <a:picLocks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080635" cy="4055110"/>
                    </a:xfrm>
                    <a:prstGeom prst="rect">
                      <a:avLst/>
                    </a:prstGeom>
                    <a:noFill/>
                    <a:ln w="23495" cmpd="sng">
                      <a:solidFill>
                        <a:srgbClr val="808080"/>
                      </a:solidFill>
                      <a:miter lim="800000"/>
                      <a:headEnd/>
                      <a:tailEnd/>
                    </a:ln>
                    <a:effectLst/>
                  </pic:spPr>
                </pic:pic>
              </a:graphicData>
            </a:graphic>
          </wp:inline>
        </w:drawing>
      </w:r>
    </w:p>
    <w:p w14:paraId="583095D3" w14:textId="77777777" w:rsidR="004E32EF" w:rsidRDefault="002A1DC3">
      <w:pPr>
        <w:pStyle w:val="figcaption"/>
      </w:pPr>
      <w:r>
        <w:rPr>
          <w:rStyle w:val="conditionalText"/>
        </w:rPr>
        <w:t>Fig. 2.7.4 –</w:t>
      </w:r>
      <w:r>
        <w:t xml:space="preserve">  Narratives pop-up box</w:t>
      </w:r>
    </w:p>
    <w:p w14:paraId="5AF097FE" w14:textId="77777777" w:rsidR="004E32EF" w:rsidRDefault="004E32EF">
      <w:pPr>
        <w:pStyle w:val="pageBreak"/>
      </w:pPr>
    </w:p>
    <w:p w14:paraId="5B03E209" w14:textId="77777777" w:rsidR="004E32EF" w:rsidRDefault="00797EAC">
      <w:pPr>
        <w:pStyle w:val="h31"/>
      </w:pPr>
      <w:r>
        <w:lastRenderedPageBreak/>
        <w:fldChar w:fldCharType="begin"/>
      </w:r>
      <w:r w:rsidR="002A1DC3">
        <w:instrText xml:space="preserve"> XE "Referred Files" </w:instrText>
      </w:r>
      <w:r>
        <w:fldChar w:fldCharType="end"/>
      </w:r>
      <w:bookmarkStart w:id="47" w:name="_Toc142929697"/>
      <w:r w:rsidR="002A1DC3">
        <w:t>Referred Files</w:t>
      </w:r>
      <w:bookmarkEnd w:id="47"/>
    </w:p>
    <w:p w14:paraId="3F03494A" w14:textId="77777777" w:rsidR="004E32EF" w:rsidRDefault="002A1DC3">
      <w:pPr>
        <w:pStyle w:val="p1"/>
      </w:pPr>
      <w:r>
        <w:t xml:space="preserve">The Hierarchical Structure Chart has a feature that displays the referred files inline. An expandable icon called </w:t>
      </w:r>
      <w:r>
        <w:rPr>
          <w:rStyle w:val="b"/>
        </w:rPr>
        <w:t>Referred Files</w:t>
      </w:r>
      <w:r>
        <w:t xml:space="preserve"> is available in each box. Click on the icon preceding </w:t>
      </w:r>
      <w:r>
        <w:rPr>
          <w:rStyle w:val="b"/>
        </w:rPr>
        <w:t>Referred Files</w:t>
      </w:r>
      <w:r>
        <w:t xml:space="preserve"> in the screen below.</w:t>
      </w:r>
    </w:p>
    <w:p w14:paraId="7C1F6370" w14:textId="77777777" w:rsidR="004E32EF" w:rsidRDefault="00E20BCF">
      <w:pPr>
        <w:pStyle w:val="figure"/>
      </w:pPr>
      <w:r>
        <w:rPr>
          <w:noProof/>
        </w:rPr>
        <w:drawing>
          <wp:inline distT="0" distB="0" distL="0" distR="0" wp14:anchorId="4713F5A0" wp14:editId="63C2E79F">
            <wp:extent cx="5446395" cy="3228340"/>
            <wp:effectExtent l="38100" t="38100" r="20955" b="10160"/>
            <wp:docPr id="86" name="Pictur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pic:cNvPicPr preferRelativeResize="0">
                      <a:picLocks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446395" cy="3228340"/>
                    </a:xfrm>
                    <a:prstGeom prst="rect">
                      <a:avLst/>
                    </a:prstGeom>
                    <a:noFill/>
                    <a:ln w="23495" cmpd="sng">
                      <a:solidFill>
                        <a:srgbClr val="808080"/>
                      </a:solidFill>
                      <a:miter lim="800000"/>
                      <a:headEnd/>
                      <a:tailEnd/>
                    </a:ln>
                    <a:effectLst/>
                  </pic:spPr>
                </pic:pic>
              </a:graphicData>
            </a:graphic>
          </wp:inline>
        </w:drawing>
      </w:r>
    </w:p>
    <w:p w14:paraId="5B36AB6F" w14:textId="77777777" w:rsidR="004E32EF" w:rsidRDefault="002A1DC3">
      <w:pPr>
        <w:pStyle w:val="figcaption"/>
      </w:pPr>
      <w:r>
        <w:rPr>
          <w:rStyle w:val="conditionalText"/>
        </w:rPr>
        <w:t>Fig. 2.7.5 –</w:t>
      </w:r>
      <w:r>
        <w:t xml:space="preserve">  Referred Files</w:t>
      </w:r>
    </w:p>
    <w:p w14:paraId="5B5BA2F4" w14:textId="77777777" w:rsidR="004E32EF" w:rsidRDefault="002A1DC3">
      <w:pPr>
        <w:pStyle w:val="p1"/>
      </w:pPr>
      <w:r>
        <w:t xml:space="preserve">The box will expand to display the files referred to by </w:t>
      </w:r>
      <w:r>
        <w:rPr>
          <w:rStyle w:val="b"/>
        </w:rPr>
        <w:t>OE001</w:t>
      </w:r>
      <w:r>
        <w:t>. The color-coded geometric shape before the file name indicates the file type.</w:t>
      </w:r>
    </w:p>
    <w:p w14:paraId="65875E7A" w14:textId="77777777" w:rsidR="004E32EF" w:rsidRDefault="00E20BCF">
      <w:pPr>
        <w:pStyle w:val="figure"/>
      </w:pPr>
      <w:r>
        <w:rPr>
          <w:noProof/>
        </w:rPr>
        <w:lastRenderedPageBreak/>
        <w:drawing>
          <wp:inline distT="0" distB="0" distL="0" distR="0" wp14:anchorId="473C9933" wp14:editId="7ACE1C94">
            <wp:extent cx="5446395" cy="3347720"/>
            <wp:effectExtent l="38100" t="38100" r="20955" b="24130"/>
            <wp:docPr id="87" name="Pictur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7"/>
                    <pic:cNvPicPr preferRelativeResize="0">
                      <a:picLocks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46395" cy="3347720"/>
                    </a:xfrm>
                    <a:prstGeom prst="rect">
                      <a:avLst/>
                    </a:prstGeom>
                    <a:noFill/>
                    <a:ln w="23495" cmpd="sng">
                      <a:solidFill>
                        <a:srgbClr val="808080"/>
                      </a:solidFill>
                      <a:miter lim="800000"/>
                      <a:headEnd/>
                      <a:tailEnd/>
                    </a:ln>
                    <a:effectLst/>
                  </pic:spPr>
                </pic:pic>
              </a:graphicData>
            </a:graphic>
          </wp:inline>
        </w:drawing>
      </w:r>
    </w:p>
    <w:p w14:paraId="1540677B" w14:textId="77777777" w:rsidR="004E32EF" w:rsidRDefault="002A1DC3">
      <w:pPr>
        <w:pStyle w:val="figcaption"/>
      </w:pPr>
      <w:r>
        <w:rPr>
          <w:rStyle w:val="conditionalText"/>
        </w:rPr>
        <w:t>Fig. 2.7.6 –</w:t>
      </w:r>
      <w:r>
        <w:t xml:space="preserve">  Referred Files – Expanded</w:t>
      </w:r>
    </w:p>
    <w:p w14:paraId="62CEA882" w14:textId="77777777" w:rsidR="004E32EF" w:rsidRDefault="004E32EF">
      <w:pPr>
        <w:pStyle w:val="pageBreak"/>
      </w:pPr>
    </w:p>
    <w:p w14:paraId="2D23605D" w14:textId="77777777" w:rsidR="004E32EF" w:rsidRDefault="002A1DC3">
      <w:pPr>
        <w:pStyle w:val="h31"/>
      </w:pPr>
      <w:bookmarkStart w:id="48" w:name="_Toc142929698"/>
      <w:r>
        <w:lastRenderedPageBreak/>
        <w:t>Show Root Node</w:t>
      </w:r>
      <w:bookmarkEnd w:id="48"/>
    </w:p>
    <w:p w14:paraId="4134A128" w14:textId="77777777" w:rsidR="004E32EF" w:rsidRDefault="002A1DC3">
      <w:pPr>
        <w:pStyle w:val="p1"/>
      </w:pPr>
      <w:r>
        <w:t xml:space="preserve">Click the </w:t>
      </w:r>
      <w:r>
        <w:rPr>
          <w:rStyle w:val="b"/>
        </w:rPr>
        <w:t>Show Root Node</w:t>
      </w:r>
      <w:r>
        <w:t xml:space="preserve"> icon to display the root node:</w:t>
      </w:r>
    </w:p>
    <w:p w14:paraId="1B175F6A" w14:textId="77777777" w:rsidR="004E32EF" w:rsidRDefault="00E20BCF">
      <w:pPr>
        <w:pStyle w:val="figure"/>
      </w:pPr>
      <w:r>
        <w:rPr>
          <w:noProof/>
        </w:rPr>
        <w:drawing>
          <wp:inline distT="0" distB="0" distL="0" distR="0" wp14:anchorId="502B5EEA" wp14:editId="2AE5084E">
            <wp:extent cx="5367020" cy="2941955"/>
            <wp:effectExtent l="38100" t="38100" r="24130" b="10795"/>
            <wp:docPr id="88" name="Pictur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pic:cNvPicPr preferRelativeResize="0">
                      <a:picLocks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67020" cy="2941955"/>
                    </a:xfrm>
                    <a:prstGeom prst="rect">
                      <a:avLst/>
                    </a:prstGeom>
                    <a:noFill/>
                    <a:ln w="23495" cmpd="sng">
                      <a:solidFill>
                        <a:srgbClr val="808080"/>
                      </a:solidFill>
                      <a:miter lim="800000"/>
                      <a:headEnd/>
                      <a:tailEnd/>
                    </a:ln>
                    <a:effectLst/>
                  </pic:spPr>
                </pic:pic>
              </a:graphicData>
            </a:graphic>
          </wp:inline>
        </w:drawing>
      </w:r>
    </w:p>
    <w:p w14:paraId="6AB41DDA" w14:textId="77777777" w:rsidR="004E32EF" w:rsidRDefault="002A1DC3">
      <w:pPr>
        <w:pStyle w:val="figcaption"/>
      </w:pPr>
      <w:r>
        <w:rPr>
          <w:rStyle w:val="conditionalText"/>
        </w:rPr>
        <w:t>Fig. 2.7.7 –</w:t>
      </w:r>
      <w:r>
        <w:t xml:space="preserve">  Show Root Node icon</w:t>
      </w:r>
    </w:p>
    <w:p w14:paraId="1AEA24D1" w14:textId="77777777" w:rsidR="004E32EF" w:rsidRDefault="004E32EF">
      <w:pPr>
        <w:pStyle w:val="pageBreak"/>
      </w:pPr>
    </w:p>
    <w:p w14:paraId="239319A1" w14:textId="77777777" w:rsidR="004E32EF" w:rsidRDefault="00797EAC">
      <w:pPr>
        <w:pStyle w:val="h31"/>
      </w:pPr>
      <w:r>
        <w:lastRenderedPageBreak/>
        <w:fldChar w:fldCharType="begin"/>
      </w:r>
      <w:r w:rsidR="002A1DC3">
        <w:instrText xml:space="preserve"> XE "Legend" </w:instrText>
      </w:r>
      <w:r>
        <w:fldChar w:fldCharType="end"/>
      </w:r>
      <w:bookmarkStart w:id="49" w:name="_Toc142929699"/>
      <w:r w:rsidR="002A1DC3">
        <w:t>Legend icon</w:t>
      </w:r>
      <w:bookmarkEnd w:id="49"/>
    </w:p>
    <w:p w14:paraId="5D4AF5B3" w14:textId="77777777" w:rsidR="004E32EF" w:rsidRDefault="002A1DC3">
      <w:pPr>
        <w:pStyle w:val="p1"/>
      </w:pPr>
      <w:r>
        <w:t xml:space="preserve">The </w:t>
      </w:r>
      <w:r>
        <w:rPr>
          <w:rStyle w:val="b"/>
        </w:rPr>
        <w:t>Legend</w:t>
      </w:r>
      <w:r>
        <w:t xml:space="preserve"> icon on the toolbar displays details of the color scheme used by the Hierarchical SCD. The colors help in establishing the reference and association of specific objects. Click the </w:t>
      </w:r>
      <w:r>
        <w:rPr>
          <w:rStyle w:val="b"/>
        </w:rPr>
        <w:t>Legend</w:t>
      </w:r>
      <w:r>
        <w:t xml:space="preserve"> icon, as shown below:</w:t>
      </w:r>
    </w:p>
    <w:p w14:paraId="1FC0C76B" w14:textId="77777777" w:rsidR="004E32EF" w:rsidRDefault="00E20BCF">
      <w:pPr>
        <w:pStyle w:val="figure"/>
      </w:pPr>
      <w:r>
        <w:rPr>
          <w:noProof/>
        </w:rPr>
        <w:drawing>
          <wp:inline distT="0" distB="0" distL="0" distR="0" wp14:anchorId="2F7C7540" wp14:editId="54AAD4B7">
            <wp:extent cx="5367020" cy="2950210"/>
            <wp:effectExtent l="38100" t="38100" r="24130" b="21590"/>
            <wp:docPr id="89" name="Pictur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9"/>
                    <pic:cNvPicPr preferRelativeResize="0">
                      <a:picLocks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67020" cy="2950210"/>
                    </a:xfrm>
                    <a:prstGeom prst="rect">
                      <a:avLst/>
                    </a:prstGeom>
                    <a:noFill/>
                    <a:ln w="23495" cmpd="sng">
                      <a:solidFill>
                        <a:srgbClr val="808080"/>
                      </a:solidFill>
                      <a:miter lim="800000"/>
                      <a:headEnd/>
                      <a:tailEnd/>
                    </a:ln>
                    <a:effectLst/>
                  </pic:spPr>
                </pic:pic>
              </a:graphicData>
            </a:graphic>
          </wp:inline>
        </w:drawing>
      </w:r>
    </w:p>
    <w:p w14:paraId="41AF2338" w14:textId="77777777" w:rsidR="004E32EF" w:rsidRDefault="002A1DC3">
      <w:pPr>
        <w:pStyle w:val="figcaption"/>
      </w:pPr>
      <w:r>
        <w:rPr>
          <w:rStyle w:val="conditionalText"/>
        </w:rPr>
        <w:t>Fig. 2.7.8 –</w:t>
      </w:r>
      <w:r>
        <w:t xml:space="preserve">  Legend icon</w:t>
      </w:r>
    </w:p>
    <w:p w14:paraId="76E702E4" w14:textId="77777777" w:rsidR="004E32EF" w:rsidRDefault="002A1DC3">
      <w:pPr>
        <w:pStyle w:val="p1"/>
      </w:pPr>
      <w:r>
        <w:t>The following screen shows the expanded view of the Legend:</w:t>
      </w:r>
    </w:p>
    <w:p w14:paraId="1766E615" w14:textId="77777777" w:rsidR="004E32EF" w:rsidRDefault="00E20BCF">
      <w:pPr>
        <w:pStyle w:val="figure"/>
      </w:pPr>
      <w:r>
        <w:rPr>
          <w:noProof/>
        </w:rPr>
        <w:drawing>
          <wp:inline distT="0" distB="0" distL="0" distR="0" wp14:anchorId="38AF60B9" wp14:editId="3B1E76CB">
            <wp:extent cx="5375275" cy="2934335"/>
            <wp:effectExtent l="38100" t="38100" r="15875" b="18415"/>
            <wp:docPr id="90" name="Pictur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pic:cNvPicPr preferRelativeResize="0">
                      <a:picLocks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375275" cy="2934335"/>
                    </a:xfrm>
                    <a:prstGeom prst="rect">
                      <a:avLst/>
                    </a:prstGeom>
                    <a:noFill/>
                    <a:ln w="23495" cmpd="sng">
                      <a:solidFill>
                        <a:srgbClr val="808080"/>
                      </a:solidFill>
                      <a:miter lim="800000"/>
                      <a:headEnd/>
                      <a:tailEnd/>
                    </a:ln>
                    <a:effectLst/>
                  </pic:spPr>
                </pic:pic>
              </a:graphicData>
            </a:graphic>
          </wp:inline>
        </w:drawing>
      </w:r>
    </w:p>
    <w:p w14:paraId="619573D7" w14:textId="77777777" w:rsidR="004E32EF" w:rsidRDefault="002A1DC3">
      <w:pPr>
        <w:pStyle w:val="figcaption"/>
      </w:pPr>
      <w:r>
        <w:rPr>
          <w:rStyle w:val="conditionalText"/>
        </w:rPr>
        <w:t>Fig. 2.7.9 –</w:t>
      </w:r>
      <w:r>
        <w:t xml:space="preserve">  Legend expanded</w:t>
      </w:r>
    </w:p>
    <w:p w14:paraId="3D89F27F" w14:textId="77777777" w:rsidR="004E32EF" w:rsidRDefault="002A1DC3">
      <w:pPr>
        <w:pStyle w:val="p1"/>
      </w:pPr>
      <w:r>
        <w:t>The description of the HSC Legend is as follows:</w:t>
      </w:r>
    </w:p>
    <w:p w14:paraId="7028C17C" w14:textId="77777777" w:rsidR="004E32EF" w:rsidRDefault="002A1DC3">
      <w:pPr>
        <w:pStyle w:val="li"/>
        <w:numPr>
          <w:ilvl w:val="0"/>
          <w:numId w:val="22"/>
        </w:numPr>
        <w:ind w:left="600"/>
      </w:pPr>
      <w:r>
        <w:rPr>
          <w:color w:val="000000"/>
        </w:rPr>
        <w:lastRenderedPageBreak/>
        <w:t>Update – This depicts the program that updates a file.</w:t>
      </w:r>
    </w:p>
    <w:p w14:paraId="66939999" w14:textId="77777777" w:rsidR="004E32EF" w:rsidRDefault="002A1DC3">
      <w:pPr>
        <w:pStyle w:val="li"/>
        <w:numPr>
          <w:ilvl w:val="0"/>
          <w:numId w:val="22"/>
        </w:numPr>
        <w:ind w:left="600"/>
      </w:pPr>
      <w:r>
        <w:rPr>
          <w:color w:val="000000"/>
        </w:rPr>
        <w:t>Display – This depicts the program that uses a Display file.</w:t>
      </w:r>
    </w:p>
    <w:p w14:paraId="47785D9F" w14:textId="77777777" w:rsidR="004E32EF" w:rsidRDefault="002A1DC3">
      <w:pPr>
        <w:pStyle w:val="li"/>
        <w:numPr>
          <w:ilvl w:val="0"/>
          <w:numId w:val="22"/>
        </w:numPr>
        <w:ind w:left="600"/>
      </w:pPr>
      <w:r>
        <w:rPr>
          <w:color w:val="000000"/>
        </w:rPr>
        <w:t>Print – This depicts the program that uses a Print file.</w:t>
      </w:r>
    </w:p>
    <w:p w14:paraId="6FAC6AD6" w14:textId="77777777" w:rsidR="004E32EF" w:rsidRDefault="002A1DC3">
      <w:pPr>
        <w:pStyle w:val="li"/>
        <w:numPr>
          <w:ilvl w:val="0"/>
          <w:numId w:val="22"/>
        </w:numPr>
        <w:ind w:left="600"/>
      </w:pPr>
      <w:r>
        <w:rPr>
          <w:color w:val="000000"/>
        </w:rPr>
        <w:t>Input – This depicts the program that uses an Input file.</w:t>
      </w:r>
    </w:p>
    <w:p w14:paraId="448B77EC" w14:textId="77777777" w:rsidR="004E32EF" w:rsidRDefault="002A1DC3">
      <w:pPr>
        <w:pStyle w:val="li"/>
        <w:numPr>
          <w:ilvl w:val="0"/>
          <w:numId w:val="22"/>
        </w:numPr>
        <w:ind w:left="600"/>
      </w:pPr>
      <w:r>
        <w:rPr>
          <w:color w:val="000000"/>
        </w:rPr>
        <w:t>Output – This depicts the program that writes to a file.</w:t>
      </w:r>
    </w:p>
    <w:p w14:paraId="35846D08" w14:textId="77777777" w:rsidR="004E32EF" w:rsidRDefault="002A1DC3">
      <w:pPr>
        <w:pStyle w:val="li"/>
        <w:numPr>
          <w:ilvl w:val="0"/>
          <w:numId w:val="22"/>
        </w:numPr>
        <w:ind w:left="600"/>
      </w:pPr>
      <w:r>
        <w:rPr>
          <w:color w:val="000000"/>
        </w:rPr>
        <w:t>Command – This simply depicts a Command.</w:t>
      </w:r>
    </w:p>
    <w:p w14:paraId="34578CA5" w14:textId="77777777" w:rsidR="004E32EF" w:rsidRDefault="002A1DC3">
      <w:pPr>
        <w:pStyle w:val="li"/>
        <w:numPr>
          <w:ilvl w:val="0"/>
          <w:numId w:val="22"/>
        </w:numPr>
        <w:ind w:left="600"/>
      </w:pPr>
      <w:r>
        <w:rPr>
          <w:color w:val="000000"/>
        </w:rPr>
        <w:t>Others – This refers to the Programs where they are referring to a file which is not Update/Display/Print/Input/Output.</w:t>
      </w:r>
    </w:p>
    <w:p w14:paraId="1DBB6D63" w14:textId="77777777" w:rsidR="004E32EF" w:rsidRDefault="00797EAC">
      <w:pPr>
        <w:pStyle w:val="li"/>
        <w:numPr>
          <w:ilvl w:val="0"/>
          <w:numId w:val="22"/>
        </w:numPr>
        <w:ind w:left="600"/>
      </w:pPr>
      <w:r>
        <w:fldChar w:fldCharType="begin"/>
      </w:r>
      <w:r w:rsidR="002A1DC3">
        <w:instrText xml:space="preserve"> XE "Synon" </w:instrText>
      </w:r>
      <w:r>
        <w:fldChar w:fldCharType="end"/>
      </w:r>
      <w:r w:rsidR="002A1DC3">
        <w:rPr>
          <w:color w:val="000000"/>
        </w:rPr>
        <w:t>Internal Routine – This refers to the Synon-specific routines.</w:t>
      </w:r>
    </w:p>
    <w:p w14:paraId="3A602178" w14:textId="77777777" w:rsidR="004E32EF" w:rsidRDefault="002A1DC3">
      <w:pPr>
        <w:pStyle w:val="li"/>
        <w:numPr>
          <w:ilvl w:val="0"/>
          <w:numId w:val="22"/>
        </w:numPr>
        <w:ind w:left="600"/>
      </w:pPr>
      <w:r>
        <w:rPr>
          <w:color w:val="000000"/>
        </w:rPr>
        <w:t>Indeterminate – This depicts the programs where the usage cannot be programmatically determined.</w:t>
      </w:r>
    </w:p>
    <w:p w14:paraId="14F0BC68" w14:textId="77777777" w:rsidR="004E32EF" w:rsidRDefault="002A1DC3">
      <w:pPr>
        <w:pStyle w:val="li"/>
        <w:numPr>
          <w:ilvl w:val="0"/>
          <w:numId w:val="22"/>
        </w:numPr>
        <w:ind w:left="600"/>
      </w:pPr>
      <w:r>
        <w:rPr>
          <w:color w:val="000000"/>
        </w:rPr>
        <w:t>Trigger – This depicts the program which is a Trigger.</w:t>
      </w:r>
    </w:p>
    <w:p w14:paraId="7278A404" w14:textId="77777777" w:rsidR="004E32EF" w:rsidRDefault="002A1DC3">
      <w:pPr>
        <w:pStyle w:val="li"/>
        <w:numPr>
          <w:ilvl w:val="0"/>
          <w:numId w:val="22"/>
        </w:numPr>
        <w:ind w:left="600"/>
      </w:pPr>
      <w:r>
        <w:rPr>
          <w:color w:val="000000"/>
        </w:rPr>
        <w:t>Module – This depicts the program which is a Module.</w:t>
      </w:r>
    </w:p>
    <w:p w14:paraId="19391D2D" w14:textId="77777777" w:rsidR="004E32EF" w:rsidRDefault="004E32EF">
      <w:pPr>
        <w:pStyle w:val="pageBreak"/>
      </w:pPr>
    </w:p>
    <w:p w14:paraId="3F20F43B" w14:textId="77777777" w:rsidR="004E32EF" w:rsidRDefault="00797EAC">
      <w:pPr>
        <w:pStyle w:val="h21"/>
      </w:pPr>
      <w:r>
        <w:lastRenderedPageBreak/>
        <w:fldChar w:fldCharType="begin"/>
      </w:r>
      <w:r w:rsidR="002A1DC3">
        <w:instrText xml:space="preserve"> XE "Document Manager" </w:instrText>
      </w:r>
      <w:r>
        <w:fldChar w:fldCharType="end"/>
      </w:r>
      <w:bookmarkStart w:id="50" w:name="_Toc142929700"/>
      <w:r w:rsidR="002A1DC3">
        <w:t>Document Manager</w:t>
      </w:r>
      <w:bookmarkEnd w:id="50"/>
    </w:p>
    <w:p w14:paraId="6E464DB4" w14:textId="77777777" w:rsidR="004E32EF" w:rsidRDefault="00797EAC">
      <w:pPr>
        <w:pStyle w:val="p1"/>
      </w:pPr>
      <w:r>
        <w:fldChar w:fldCharType="begin"/>
      </w:r>
      <w:r w:rsidR="002A1DC3">
        <w:instrText xml:space="preserve"> XE "documentation" </w:instrText>
      </w:r>
      <w:r>
        <w:fldChar w:fldCharType="end"/>
      </w:r>
      <w:r>
        <w:fldChar w:fldCharType="begin"/>
      </w:r>
      <w:r w:rsidR="002A1DC3">
        <w:instrText xml:space="preserve"> XE "X-Analysis" </w:instrText>
      </w:r>
      <w:r>
        <w:fldChar w:fldCharType="end"/>
      </w:r>
      <w:r w:rsidR="002A1DC3">
        <w:t>One of the most powerful functionalities of X-Analysis is its ability to automatically generate structured documentation. The built-in Document Manager facilitates the generation of PDF/MS Word documents containing the system design information of selected objects.</w:t>
      </w:r>
    </w:p>
    <w:p w14:paraId="1A1FDD2B" w14:textId="77777777" w:rsidR="004E32EF" w:rsidRDefault="002A1DC3">
      <w:pPr>
        <w:pStyle w:val="p1"/>
      </w:pPr>
      <w:r>
        <w:t xml:space="preserve">First, mark the objects for documentation using the </w:t>
      </w:r>
      <w:r w:rsidR="00797EAC">
        <w:fldChar w:fldCharType="begin"/>
      </w:r>
      <w:r>
        <w:instrText xml:space="preserve"> XE "Documenter" </w:instrText>
      </w:r>
      <w:r w:rsidR="00797EAC">
        <w:fldChar w:fldCharType="end"/>
      </w:r>
      <w:r>
        <w:rPr>
          <w:rStyle w:val="b"/>
        </w:rPr>
        <w:t>Mark for Documenter</w:t>
      </w:r>
      <w:r>
        <w:t xml:space="preserve"> option from the context menu over </w:t>
      </w:r>
      <w:r>
        <w:rPr>
          <w:rStyle w:val="b"/>
        </w:rPr>
        <w:t>OEMENU</w:t>
      </w:r>
      <w:r>
        <w:t>.</w:t>
      </w:r>
    </w:p>
    <w:p w14:paraId="537467F4" w14:textId="77777777" w:rsidR="004E32EF" w:rsidRDefault="00E20BCF">
      <w:pPr>
        <w:pStyle w:val="figure"/>
      </w:pPr>
      <w:r>
        <w:rPr>
          <w:noProof/>
        </w:rPr>
        <w:drawing>
          <wp:inline distT="0" distB="0" distL="0" distR="0" wp14:anchorId="1AC01E91" wp14:editId="57616BD4">
            <wp:extent cx="5446395" cy="2751455"/>
            <wp:effectExtent l="38100" t="38100" r="20955" b="10795"/>
            <wp:docPr id="91" name="Picture 1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preferRelativeResize="0">
                      <a:picLocks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46395" cy="2751455"/>
                    </a:xfrm>
                    <a:prstGeom prst="rect">
                      <a:avLst/>
                    </a:prstGeom>
                    <a:noFill/>
                    <a:ln w="23495" cmpd="sng">
                      <a:solidFill>
                        <a:srgbClr val="808080"/>
                      </a:solidFill>
                      <a:miter lim="800000"/>
                      <a:headEnd/>
                      <a:tailEnd/>
                    </a:ln>
                    <a:effectLst/>
                  </pic:spPr>
                </pic:pic>
              </a:graphicData>
            </a:graphic>
          </wp:inline>
        </w:drawing>
      </w:r>
    </w:p>
    <w:p w14:paraId="33C4D15C" w14:textId="77777777" w:rsidR="004E32EF" w:rsidRDefault="002A1DC3">
      <w:pPr>
        <w:pStyle w:val="figcaption"/>
      </w:pPr>
      <w:r>
        <w:t xml:space="preserve"> Fig. 2.8.1 – Mark for Documenter option</w:t>
      </w:r>
    </w:p>
    <w:p w14:paraId="20A08878" w14:textId="77777777" w:rsidR="004E32EF" w:rsidRDefault="002A1DC3">
      <w:pPr>
        <w:pStyle w:val="p1"/>
      </w:pPr>
      <w:r>
        <w:t xml:space="preserve">The </w:t>
      </w:r>
      <w:r>
        <w:rPr>
          <w:rStyle w:val="b"/>
        </w:rPr>
        <w:t>Mark all for Documenter</w:t>
      </w:r>
      <w:r>
        <w:t xml:space="preserve"> option is also available under the X-Analysis menu. Using this option will flag all objects displayed in the diagram.</w:t>
      </w:r>
    </w:p>
    <w:p w14:paraId="49A03976" w14:textId="77777777" w:rsidR="004E32EF" w:rsidRDefault="00E20BCF">
      <w:pPr>
        <w:pStyle w:val="figure"/>
      </w:pPr>
      <w:r>
        <w:rPr>
          <w:noProof/>
        </w:rPr>
        <w:lastRenderedPageBreak/>
        <w:drawing>
          <wp:inline distT="0" distB="0" distL="0" distR="0" wp14:anchorId="4F7284F9" wp14:editId="77641FF1">
            <wp:extent cx="2679700" cy="3093085"/>
            <wp:effectExtent l="38100" t="38100" r="25400" b="12065"/>
            <wp:docPr id="92" name="Pictur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pic:cNvPicPr preferRelativeResize="0">
                      <a:picLocks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679700" cy="3093085"/>
                    </a:xfrm>
                    <a:prstGeom prst="rect">
                      <a:avLst/>
                    </a:prstGeom>
                    <a:noFill/>
                    <a:ln w="23495" cmpd="sng">
                      <a:solidFill>
                        <a:srgbClr val="808080"/>
                      </a:solidFill>
                      <a:miter lim="800000"/>
                      <a:headEnd/>
                      <a:tailEnd/>
                    </a:ln>
                    <a:effectLst/>
                  </pic:spPr>
                </pic:pic>
              </a:graphicData>
            </a:graphic>
          </wp:inline>
        </w:drawing>
      </w:r>
    </w:p>
    <w:p w14:paraId="22C943DA" w14:textId="77777777" w:rsidR="004E32EF" w:rsidRDefault="002A1DC3">
      <w:pPr>
        <w:pStyle w:val="figcaption"/>
      </w:pPr>
      <w:r>
        <w:t xml:space="preserve"> Fig. 2.8.2 – X-Analysis Menu</w:t>
      </w:r>
    </w:p>
    <w:p w14:paraId="1E3CCFD3" w14:textId="01909DFE" w:rsidR="004E32EF" w:rsidRDefault="004E32EF">
      <w:pPr>
        <w:pStyle w:val="body"/>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27187EBA" w14:textId="77777777">
        <w:trPr>
          <w:tblCellSpacing w:w="0" w:type="dxa"/>
        </w:trPr>
        <w:tc>
          <w:tcPr>
            <w:tcW w:w="855" w:type="dxa"/>
            <w:shd w:val="clear" w:color="auto" w:fill="F0F7FB"/>
            <w:vAlign w:val="center"/>
          </w:tcPr>
          <w:p w14:paraId="1DFD8C06" w14:textId="77777777" w:rsidR="004E32EF" w:rsidRDefault="00E20BCF">
            <w:pPr>
              <w:pStyle w:val="tdTableStyle-Note-BodyB-Column1-Body1"/>
            </w:pPr>
            <w:r>
              <w:rPr>
                <w:noProof/>
              </w:rPr>
              <w:drawing>
                <wp:inline distT="0" distB="0" distL="0" distR="0" wp14:anchorId="572A586F" wp14:editId="0E8F8C25">
                  <wp:extent cx="461010" cy="381635"/>
                  <wp:effectExtent l="0" t="0" r="0" b="0"/>
                  <wp:docPr id="93"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2F188C4" w14:textId="77777777" w:rsidR="004E32EF" w:rsidRDefault="00797EAC">
            <w:pPr>
              <w:pStyle w:val="tdTableStyle-Note-BodyA-Column1-Body1"/>
            </w:pPr>
            <w:r>
              <w:fldChar w:fldCharType="begin"/>
            </w:r>
            <w:r w:rsidR="002A1DC3">
              <w:instrText xml:space="preserve"> XE "Diagrams" </w:instrText>
            </w:r>
            <w:r>
              <w:fldChar w:fldCharType="end"/>
            </w:r>
            <w:r w:rsidR="002A1DC3">
              <w:t>The ‘Mark all for Documenter’ option is available for all diagrams and lists.</w:t>
            </w:r>
          </w:p>
        </w:tc>
      </w:tr>
    </w:tbl>
    <w:p w14:paraId="71C26FE5" w14:textId="77777777" w:rsidR="004E32EF" w:rsidRDefault="00797EAC">
      <w:pPr>
        <w:pStyle w:val="p1"/>
      </w:pPr>
      <w:r>
        <w:fldChar w:fldCharType="begin"/>
      </w:r>
      <w:r w:rsidR="002A1DC3">
        <w:instrText xml:space="preserve"> XE "Object List" </w:instrText>
      </w:r>
      <w:r>
        <w:fldChar w:fldCharType="end"/>
      </w:r>
      <w:r>
        <w:fldChar w:fldCharType="begin"/>
      </w:r>
      <w:r w:rsidR="002A1DC3">
        <w:instrText xml:space="preserve"> XE "Eclipse" </w:instrText>
      </w:r>
      <w:r>
        <w:fldChar w:fldCharType="end"/>
      </w:r>
      <w:r w:rsidR="002A1DC3">
        <w:t xml:space="preserve">Next, navigate back to the Object List window using the back arrow on the Eclipse toolbar and select </w:t>
      </w:r>
      <w:r w:rsidR="002A1DC3">
        <w:rPr>
          <w:rStyle w:val="b"/>
        </w:rPr>
        <w:t>CUSF</w:t>
      </w:r>
      <w:r w:rsidR="002A1DC3">
        <w:t>.</w:t>
      </w:r>
    </w:p>
    <w:p w14:paraId="4B4BAB96" w14:textId="77777777" w:rsidR="004E32EF" w:rsidRDefault="002A1DC3">
      <w:pPr>
        <w:pStyle w:val="p1"/>
      </w:pPr>
      <w:r>
        <w:t xml:space="preserve">Then, select the </w:t>
      </w:r>
      <w:r>
        <w:rPr>
          <w:rStyle w:val="b"/>
        </w:rPr>
        <w:t>Mark for Documenter</w:t>
      </w:r>
      <w:r>
        <w:t xml:space="preserve"> option from the context menu on </w:t>
      </w:r>
      <w:r>
        <w:rPr>
          <w:rStyle w:val="b"/>
        </w:rPr>
        <w:t>CUSF</w:t>
      </w:r>
      <w:r>
        <w:t>.</w:t>
      </w:r>
    </w:p>
    <w:p w14:paraId="31027C06" w14:textId="77777777" w:rsidR="004E32EF" w:rsidRDefault="00E20BCF">
      <w:pPr>
        <w:pStyle w:val="figure"/>
      </w:pPr>
      <w:r>
        <w:rPr>
          <w:noProof/>
        </w:rPr>
        <w:drawing>
          <wp:inline distT="0" distB="0" distL="0" distR="0" wp14:anchorId="3400178C" wp14:editId="029420DE">
            <wp:extent cx="5446395" cy="2560320"/>
            <wp:effectExtent l="38100" t="38100" r="20955" b="11430"/>
            <wp:docPr id="94"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4"/>
                    <pic:cNvPicPr preferRelativeResize="0">
                      <a:picLocks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46395" cy="2560320"/>
                    </a:xfrm>
                    <a:prstGeom prst="rect">
                      <a:avLst/>
                    </a:prstGeom>
                    <a:noFill/>
                    <a:ln w="23495" cmpd="sng">
                      <a:solidFill>
                        <a:srgbClr val="808080"/>
                      </a:solidFill>
                      <a:miter lim="800000"/>
                      <a:headEnd/>
                      <a:tailEnd/>
                    </a:ln>
                    <a:effectLst/>
                  </pic:spPr>
                </pic:pic>
              </a:graphicData>
            </a:graphic>
          </wp:inline>
        </w:drawing>
      </w:r>
    </w:p>
    <w:p w14:paraId="475CC68C" w14:textId="77777777" w:rsidR="004E32EF" w:rsidRDefault="002A1DC3">
      <w:pPr>
        <w:pStyle w:val="figcaption"/>
      </w:pPr>
      <w:r>
        <w:t xml:space="preserve"> Fig. 2.8.3 – Mark for Documenter option on CUSF</w:t>
      </w:r>
    </w:p>
    <w:p w14:paraId="4D39D6EE" w14:textId="77777777" w:rsidR="004E32EF" w:rsidRDefault="002A1DC3">
      <w:pPr>
        <w:pStyle w:val="p1"/>
      </w:pPr>
      <w:r>
        <w:t xml:space="preserve">Click the </w:t>
      </w:r>
      <w:r>
        <w:rPr>
          <w:rStyle w:val="b"/>
        </w:rPr>
        <w:t>Documenter</w:t>
      </w:r>
      <w:r>
        <w:t xml:space="preserve"> icon on the toolbar to begin the documentation process.</w:t>
      </w:r>
    </w:p>
    <w:p w14:paraId="3EF73BC8" w14:textId="77777777" w:rsidR="004E32EF" w:rsidRDefault="00E20BCF">
      <w:pPr>
        <w:pStyle w:val="figure"/>
      </w:pPr>
      <w:r>
        <w:rPr>
          <w:noProof/>
        </w:rPr>
        <w:lastRenderedPageBreak/>
        <w:drawing>
          <wp:inline distT="0" distB="0" distL="0" distR="0" wp14:anchorId="07BD914F" wp14:editId="0E7C4112">
            <wp:extent cx="5446395" cy="636270"/>
            <wp:effectExtent l="38100" t="38100" r="20955" b="11430"/>
            <wp:docPr id="95" name="Pictur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pic:cNvPicPr preferRelativeResize="0">
                      <a:picLocks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46395" cy="636270"/>
                    </a:xfrm>
                    <a:prstGeom prst="rect">
                      <a:avLst/>
                    </a:prstGeom>
                    <a:noFill/>
                    <a:ln w="23495" cmpd="sng">
                      <a:solidFill>
                        <a:srgbClr val="808080"/>
                      </a:solidFill>
                      <a:miter lim="800000"/>
                      <a:headEnd/>
                      <a:tailEnd/>
                    </a:ln>
                    <a:effectLst/>
                  </pic:spPr>
                </pic:pic>
              </a:graphicData>
            </a:graphic>
          </wp:inline>
        </w:drawing>
      </w:r>
    </w:p>
    <w:p w14:paraId="2DBD40E6" w14:textId="77777777" w:rsidR="004E32EF" w:rsidRDefault="002A1DC3">
      <w:pPr>
        <w:pStyle w:val="figcaption"/>
      </w:pPr>
      <w:r>
        <w:t xml:space="preserve"> Fig. 2.8.4 – Documenter icon</w:t>
      </w:r>
    </w:p>
    <w:p w14:paraId="506F77D8" w14:textId="77777777" w:rsidR="004E32EF" w:rsidRDefault="002A1DC3">
      <w:pPr>
        <w:pStyle w:val="p1"/>
      </w:pPr>
      <w:r>
        <w:t xml:space="preserve">This invokes the </w:t>
      </w:r>
      <w:r>
        <w:rPr>
          <w:rStyle w:val="b"/>
        </w:rPr>
        <w:t>Document Manager</w:t>
      </w:r>
      <w:r>
        <w:t xml:space="preserve"> dialog box.</w:t>
      </w:r>
    </w:p>
    <w:p w14:paraId="5F556D76" w14:textId="77777777" w:rsidR="004E32EF" w:rsidRDefault="00E20BCF">
      <w:pPr>
        <w:pStyle w:val="figure"/>
      </w:pPr>
      <w:r>
        <w:rPr>
          <w:noProof/>
        </w:rPr>
        <w:drawing>
          <wp:inline distT="0" distB="0" distL="0" distR="0" wp14:anchorId="4FD910F1" wp14:editId="556BCE18">
            <wp:extent cx="4047490" cy="2846705"/>
            <wp:effectExtent l="38100" t="38100" r="10160" b="10795"/>
            <wp:docPr id="96"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6"/>
                    <pic:cNvPicPr preferRelativeResize="0">
                      <a:picLocks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47490" cy="2846705"/>
                    </a:xfrm>
                    <a:prstGeom prst="rect">
                      <a:avLst/>
                    </a:prstGeom>
                    <a:noFill/>
                    <a:ln w="23495" cmpd="sng">
                      <a:solidFill>
                        <a:srgbClr val="808080"/>
                      </a:solidFill>
                      <a:miter lim="800000"/>
                      <a:headEnd/>
                      <a:tailEnd/>
                    </a:ln>
                    <a:effectLst/>
                  </pic:spPr>
                </pic:pic>
              </a:graphicData>
            </a:graphic>
          </wp:inline>
        </w:drawing>
      </w:r>
    </w:p>
    <w:p w14:paraId="6B553975" w14:textId="77777777" w:rsidR="004E32EF" w:rsidRDefault="002A1DC3">
      <w:pPr>
        <w:pStyle w:val="figcaption"/>
      </w:pPr>
      <w:r>
        <w:t xml:space="preserve"> Fig. 2.8.5 – X-Analysis – Document Manager dialog box</w:t>
      </w:r>
    </w:p>
    <w:p w14:paraId="3F8A256E" w14:textId="77777777" w:rsidR="004E32EF" w:rsidRDefault="002A1DC3">
      <w:pPr>
        <w:pStyle w:val="p1"/>
      </w:pPr>
      <w:r>
        <w:t xml:space="preserve">The </w:t>
      </w:r>
      <w:r>
        <w:rPr>
          <w:rStyle w:val="b"/>
        </w:rPr>
        <w:t>Document Manager</w:t>
      </w:r>
      <w:r>
        <w:t xml:space="preserve"> dialog box lists all the marked objects for documentation. Use the </w:t>
      </w:r>
      <w:r>
        <w:rPr>
          <w:rStyle w:val="b"/>
        </w:rPr>
        <w:t>Move Up / Move Down / Delete / Delete All</w:t>
      </w:r>
      <w:r>
        <w:t xml:space="preserve"> buttons to organize Objects/Members on the documenter list.</w:t>
      </w:r>
    </w:p>
    <w:p w14:paraId="31CAC467" w14:textId="77777777" w:rsidR="004E32EF" w:rsidRDefault="002A1DC3">
      <w:pPr>
        <w:pStyle w:val="p1"/>
      </w:pPr>
      <w:r>
        <w:t xml:space="preserve">The </w:t>
      </w:r>
      <w:r w:rsidR="00797EAC">
        <w:fldChar w:fldCharType="begin"/>
      </w:r>
      <w:r>
        <w:instrText xml:space="preserve"> XE "Invert Selection" </w:instrText>
      </w:r>
      <w:r w:rsidR="00797EAC">
        <w:fldChar w:fldCharType="end"/>
      </w:r>
      <w:r>
        <w:rPr>
          <w:rStyle w:val="b"/>
        </w:rPr>
        <w:t>Invert Selection</w:t>
      </w:r>
      <w:r>
        <w:t xml:space="preserve"> button on the </w:t>
      </w:r>
      <w:r>
        <w:rPr>
          <w:rStyle w:val="b"/>
        </w:rPr>
        <w:t>Document Manager</w:t>
      </w:r>
      <w:r>
        <w:t xml:space="preserve"> dialog box unselects the selected objects and selects all the un-selected objects.</w:t>
      </w:r>
    </w:p>
    <w:p w14:paraId="4ADD7C48" w14:textId="77777777" w:rsidR="004E32EF" w:rsidRDefault="002A1DC3">
      <w:pPr>
        <w:pStyle w:val="p1"/>
      </w:pPr>
      <w:r>
        <w:t xml:space="preserve">After organizing the listed objects, click </w:t>
      </w:r>
      <w:r>
        <w:rPr>
          <w:rStyle w:val="b"/>
        </w:rPr>
        <w:t>Generate Document</w:t>
      </w:r>
      <w:r>
        <w:t>. This invokes the Documenter Wizard as displayed on the following page.</w:t>
      </w:r>
    </w:p>
    <w:p w14:paraId="2DF5C055" w14:textId="77777777" w:rsidR="004E32EF" w:rsidRDefault="00E20BCF">
      <w:pPr>
        <w:pStyle w:val="figure"/>
      </w:pPr>
      <w:r>
        <w:rPr>
          <w:noProof/>
        </w:rPr>
        <w:lastRenderedPageBreak/>
        <w:drawing>
          <wp:inline distT="0" distB="0" distL="0" distR="0" wp14:anchorId="23CE5D77" wp14:editId="3EE4638A">
            <wp:extent cx="5176520" cy="6742430"/>
            <wp:effectExtent l="38100" t="38100" r="24130" b="20320"/>
            <wp:docPr id="97" name="Pictur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7"/>
                    <pic:cNvPicPr preferRelativeResize="0">
                      <a:picLocks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176520" cy="6742430"/>
                    </a:xfrm>
                    <a:prstGeom prst="rect">
                      <a:avLst/>
                    </a:prstGeom>
                    <a:noFill/>
                    <a:ln w="23495" cmpd="sng">
                      <a:solidFill>
                        <a:srgbClr val="808080"/>
                      </a:solidFill>
                      <a:miter lim="800000"/>
                      <a:headEnd/>
                      <a:tailEnd/>
                    </a:ln>
                    <a:effectLst/>
                  </pic:spPr>
                </pic:pic>
              </a:graphicData>
            </a:graphic>
          </wp:inline>
        </w:drawing>
      </w:r>
    </w:p>
    <w:p w14:paraId="47E03F1E" w14:textId="77777777" w:rsidR="004E32EF" w:rsidRDefault="002A1DC3">
      <w:pPr>
        <w:pStyle w:val="figcaption"/>
      </w:pPr>
      <w:r>
        <w:t xml:space="preserve"> Fig. 2.8.6 – System Documentation Wizard – Type and Location</w:t>
      </w:r>
    </w:p>
    <w:p w14:paraId="00E22B42" w14:textId="77777777" w:rsidR="004E32EF" w:rsidRDefault="002A1DC3">
      <w:pPr>
        <w:pStyle w:val="p1"/>
      </w:pPr>
      <w:r>
        <w:t xml:space="preserve">The </w:t>
      </w:r>
      <w:r>
        <w:rPr>
          <w:rStyle w:val="b"/>
        </w:rPr>
        <w:t>Type and Location</w:t>
      </w:r>
      <w:r>
        <w:t xml:space="preserve"> dialog consists of two sections:</w:t>
      </w:r>
    </w:p>
    <w:p w14:paraId="7FA22FC8" w14:textId="77777777" w:rsidR="004E32EF" w:rsidRDefault="002A1DC3">
      <w:pPr>
        <w:pStyle w:val="li"/>
        <w:numPr>
          <w:ilvl w:val="0"/>
          <w:numId w:val="23"/>
        </w:numPr>
        <w:ind w:left="600"/>
      </w:pPr>
      <w:r>
        <w:rPr>
          <w:color w:val="000000"/>
        </w:rPr>
        <w:t>System Documentation type</w:t>
      </w:r>
    </w:p>
    <w:p w14:paraId="0C0FFD54" w14:textId="77777777" w:rsidR="004E32EF" w:rsidRDefault="002A1DC3">
      <w:pPr>
        <w:pStyle w:val="li"/>
        <w:numPr>
          <w:ilvl w:val="0"/>
          <w:numId w:val="23"/>
        </w:numPr>
        <w:ind w:left="600"/>
      </w:pPr>
      <w:r>
        <w:rPr>
          <w:color w:val="000000"/>
        </w:rPr>
        <w:t>Document Details</w:t>
      </w:r>
    </w:p>
    <w:p w14:paraId="5C762D4C" w14:textId="77777777" w:rsidR="004E32EF" w:rsidRDefault="002A1DC3">
      <w:pPr>
        <w:pStyle w:val="p1"/>
      </w:pPr>
      <w:r>
        <w:t xml:space="preserve">The </w:t>
      </w:r>
      <w:r>
        <w:rPr>
          <w:rStyle w:val="b"/>
        </w:rPr>
        <w:t>System Documentation</w:t>
      </w:r>
      <w:r>
        <w:t xml:space="preserve"> type section provides options to generate the following types of documents:</w:t>
      </w:r>
    </w:p>
    <w:p w14:paraId="3CB495C6" w14:textId="77777777" w:rsidR="004E32EF" w:rsidRDefault="002A1DC3">
      <w:pPr>
        <w:pStyle w:val="li"/>
        <w:numPr>
          <w:ilvl w:val="0"/>
          <w:numId w:val="24"/>
        </w:numPr>
        <w:ind w:left="600"/>
      </w:pPr>
      <w:r>
        <w:rPr>
          <w:rStyle w:val="b"/>
        </w:rPr>
        <w:lastRenderedPageBreak/>
        <w:t>Generate Single System Document:</w:t>
      </w:r>
      <w:r>
        <w:rPr>
          <w:color w:val="000000"/>
        </w:rPr>
        <w:t xml:space="preserve"> Generates a single PDF/MS Word document.</w:t>
      </w:r>
    </w:p>
    <w:p w14:paraId="76E2AC9C" w14:textId="77777777" w:rsidR="004E32EF" w:rsidRDefault="002A1DC3">
      <w:pPr>
        <w:pStyle w:val="li"/>
        <w:numPr>
          <w:ilvl w:val="0"/>
          <w:numId w:val="24"/>
        </w:numPr>
        <w:ind w:left="600"/>
      </w:pPr>
      <w:r>
        <w:rPr>
          <w:rStyle w:val="b"/>
        </w:rPr>
        <w:t>Generate Individual System Documents:</w:t>
      </w:r>
      <w:r>
        <w:rPr>
          <w:color w:val="000000"/>
        </w:rPr>
        <w:t xml:space="preserve"> Generates a PDF/MS Word document for each object.</w:t>
      </w:r>
    </w:p>
    <w:p w14:paraId="7104DB26" w14:textId="77777777" w:rsidR="004E32EF" w:rsidRDefault="002A1DC3">
      <w:pPr>
        <w:pStyle w:val="li"/>
        <w:numPr>
          <w:ilvl w:val="0"/>
          <w:numId w:val="24"/>
        </w:numPr>
        <w:ind w:left="600"/>
      </w:pPr>
      <w:r>
        <w:rPr>
          <w:rStyle w:val="b"/>
        </w:rPr>
        <w:t>Generate System Documents using previous values:</w:t>
      </w:r>
      <w:r>
        <w:rPr>
          <w:color w:val="000000"/>
        </w:rPr>
        <w:t xml:space="preserve"> Generates system documentation using the options selected in previous instance of system documentation. (This option is only available for generated system documents.)</w:t>
      </w:r>
    </w:p>
    <w:p w14:paraId="62583205" w14:textId="77777777" w:rsidR="004E32EF" w:rsidRDefault="002A1DC3">
      <w:pPr>
        <w:pStyle w:val="p1"/>
      </w:pPr>
      <w:r>
        <w:t xml:space="preserve">Select the </w:t>
      </w:r>
      <w:r>
        <w:rPr>
          <w:rStyle w:val="b"/>
        </w:rPr>
        <w:t>Generate Single System Document</w:t>
      </w:r>
      <w:r>
        <w:t xml:space="preserve"> option.</w:t>
      </w:r>
    </w:p>
    <w:p w14:paraId="6C83D556" w14:textId="77777777" w:rsidR="004E32EF" w:rsidRDefault="002A1DC3">
      <w:pPr>
        <w:pStyle w:val="p1"/>
      </w:pPr>
      <w:r>
        <w:rPr>
          <w:b/>
          <w:bCs/>
        </w:rPr>
        <w:t>Document Format</w:t>
      </w:r>
    </w:p>
    <w:p w14:paraId="189C372F" w14:textId="77777777" w:rsidR="004E32EF" w:rsidRDefault="002A1DC3">
      <w:pPr>
        <w:pStyle w:val="li"/>
        <w:numPr>
          <w:ilvl w:val="0"/>
          <w:numId w:val="25"/>
        </w:numPr>
        <w:ind w:left="600"/>
      </w:pPr>
      <w:r>
        <w:rPr>
          <w:rStyle w:val="b"/>
        </w:rPr>
        <w:t>MS Word</w:t>
      </w:r>
      <w:r>
        <w:rPr>
          <w:color w:val="000000"/>
        </w:rPr>
        <w:t xml:space="preserve"> – Select this if it is required to generate the report in MS Word.</w:t>
      </w:r>
    </w:p>
    <w:p w14:paraId="3BFDD221" w14:textId="77777777" w:rsidR="004E32EF" w:rsidRDefault="002A1DC3">
      <w:pPr>
        <w:pStyle w:val="li"/>
        <w:numPr>
          <w:ilvl w:val="0"/>
          <w:numId w:val="25"/>
        </w:numPr>
        <w:ind w:left="600"/>
      </w:pPr>
      <w:r>
        <w:rPr>
          <w:rStyle w:val="b"/>
        </w:rPr>
        <w:t>PDF</w:t>
      </w:r>
      <w:r>
        <w:rPr>
          <w:color w:val="000000"/>
        </w:rPr>
        <w:t xml:space="preserve"> – Select this if it is required to generate the report in PDF.</w:t>
      </w:r>
    </w:p>
    <w:p w14:paraId="1372FD7B" w14:textId="77777777" w:rsidR="004E32EF" w:rsidRDefault="002A1DC3">
      <w:pPr>
        <w:pStyle w:val="p1"/>
      </w:pPr>
      <w:r>
        <w:rPr>
          <w:b/>
          <w:bCs/>
        </w:rPr>
        <w:t>Document Settings</w:t>
      </w:r>
    </w:p>
    <w:p w14:paraId="3D7301B8" w14:textId="77777777" w:rsidR="004E32EF" w:rsidRDefault="002A1DC3">
      <w:pPr>
        <w:pStyle w:val="li"/>
        <w:numPr>
          <w:ilvl w:val="0"/>
          <w:numId w:val="26"/>
        </w:numPr>
        <w:ind w:left="600"/>
      </w:pPr>
      <w:r>
        <w:rPr>
          <w:rStyle w:val="b"/>
        </w:rPr>
        <w:t>Select Last Used Setting</w:t>
      </w:r>
      <w:r>
        <w:rPr>
          <w:color w:val="000000"/>
        </w:rPr>
        <w:t xml:space="preserve"> – This field displays the last used setting and appears as disabled when the system documentation is generated for the first time.</w:t>
      </w:r>
    </w:p>
    <w:p w14:paraId="0015C5DE" w14:textId="77777777" w:rsidR="004E32EF" w:rsidRDefault="002A1DC3">
      <w:pPr>
        <w:pStyle w:val="li"/>
        <w:numPr>
          <w:ilvl w:val="0"/>
          <w:numId w:val="26"/>
        </w:numPr>
        <w:ind w:left="600"/>
      </w:pPr>
      <w:r>
        <w:rPr>
          <w:rStyle w:val="b"/>
        </w:rPr>
        <w:t>Save Setting as</w:t>
      </w:r>
      <w:r>
        <w:rPr>
          <w:color w:val="000000"/>
        </w:rPr>
        <w:t xml:space="preserve"> – This field is editable. The user can edit and save the setting with the required name and the same name can be used when the system document is generated subsequently.</w:t>
      </w:r>
    </w:p>
    <w:p w14:paraId="5E5476D7" w14:textId="77777777" w:rsidR="004E32EF" w:rsidRDefault="002A1DC3">
      <w:pPr>
        <w:pStyle w:val="p1"/>
      </w:pPr>
      <w:r>
        <w:t xml:space="preserve">The </w:t>
      </w:r>
      <w:r>
        <w:rPr>
          <w:rStyle w:val="b"/>
        </w:rPr>
        <w:t>Document Details</w:t>
      </w:r>
      <w:r>
        <w:t xml:space="preserve"> section specifies the Document Title, generated system document Name and its location. The user can choose a different file name for the generated PDF/MS Word document and a different location to save the generated document.</w:t>
      </w:r>
    </w:p>
    <w:p w14:paraId="696001DA" w14:textId="77777777" w:rsidR="004E32EF" w:rsidRDefault="002A1DC3">
      <w:pPr>
        <w:pStyle w:val="p1"/>
      </w:pPr>
      <w:r>
        <w:t xml:space="preserve">Click </w:t>
      </w:r>
      <w:r>
        <w:rPr>
          <w:rStyle w:val="b"/>
        </w:rPr>
        <w:t>Next</w:t>
      </w:r>
      <w:r>
        <w:t>.</w:t>
      </w:r>
    </w:p>
    <w:p w14:paraId="2333F751" w14:textId="77777777" w:rsidR="004E32EF" w:rsidRDefault="00E20BCF">
      <w:pPr>
        <w:pStyle w:val="figure"/>
      </w:pPr>
      <w:r>
        <w:rPr>
          <w:noProof/>
        </w:rPr>
        <w:lastRenderedPageBreak/>
        <w:drawing>
          <wp:inline distT="0" distB="0" distL="0" distR="0" wp14:anchorId="5ACB7FA5" wp14:editId="4BECC6F7">
            <wp:extent cx="5184140" cy="6893560"/>
            <wp:effectExtent l="38100" t="38100" r="16510" b="21590"/>
            <wp:docPr id="98" name="Pictur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8"/>
                    <pic:cNvPicPr preferRelativeResize="0">
                      <a:picLocks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184140" cy="6893560"/>
                    </a:xfrm>
                    <a:prstGeom prst="rect">
                      <a:avLst/>
                    </a:prstGeom>
                    <a:noFill/>
                    <a:ln w="23495" cmpd="sng">
                      <a:solidFill>
                        <a:srgbClr val="808080"/>
                      </a:solidFill>
                      <a:miter lim="800000"/>
                      <a:headEnd/>
                      <a:tailEnd/>
                    </a:ln>
                    <a:effectLst/>
                  </pic:spPr>
                </pic:pic>
              </a:graphicData>
            </a:graphic>
          </wp:inline>
        </w:drawing>
      </w:r>
    </w:p>
    <w:p w14:paraId="1BA3A037" w14:textId="77777777" w:rsidR="004E32EF" w:rsidRDefault="002A1DC3">
      <w:pPr>
        <w:pStyle w:val="figcaption"/>
      </w:pPr>
      <w:r>
        <w:t xml:space="preserve"> Fig. 2.8.7 – System Documentation Wizard – Specify Contents</w:t>
      </w:r>
    </w:p>
    <w:p w14:paraId="6F4623E3" w14:textId="77777777" w:rsidR="004E32EF" w:rsidRDefault="00797EAC">
      <w:pPr>
        <w:pStyle w:val="p1"/>
      </w:pPr>
      <w:r>
        <w:fldChar w:fldCharType="begin"/>
      </w:r>
      <w:r w:rsidR="002A1DC3">
        <w:instrText xml:space="preserve"> XE "Attributes" </w:instrText>
      </w:r>
      <w:r>
        <w:fldChar w:fldCharType="end"/>
      </w:r>
      <w:r w:rsidR="002A1DC3">
        <w:t>Choose the features or attributes to be included in the System Document as displayed in the above screen.</w:t>
      </w:r>
    </w:p>
    <w:p w14:paraId="70DBA75C" w14:textId="77777777" w:rsidR="004E32EF" w:rsidRDefault="002A1DC3">
      <w:pPr>
        <w:pStyle w:val="p1"/>
      </w:pPr>
      <w:r>
        <w:t xml:space="preserve">Click </w:t>
      </w:r>
      <w:r>
        <w:rPr>
          <w:rStyle w:val="b"/>
        </w:rPr>
        <w:t>Next</w:t>
      </w:r>
      <w:r>
        <w:t>.</w:t>
      </w:r>
    </w:p>
    <w:p w14:paraId="35B063D7" w14:textId="77777777" w:rsidR="004E32EF" w:rsidRDefault="00E20BCF">
      <w:pPr>
        <w:pStyle w:val="figure"/>
      </w:pPr>
      <w:r>
        <w:rPr>
          <w:noProof/>
        </w:rPr>
        <w:lastRenderedPageBreak/>
        <w:drawing>
          <wp:inline distT="0" distB="0" distL="0" distR="0" wp14:anchorId="5599CC65" wp14:editId="0843104B">
            <wp:extent cx="3792855" cy="4492625"/>
            <wp:effectExtent l="38100" t="38100" r="17145" b="22225"/>
            <wp:docPr id="99" name="Pictur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792855" cy="4492625"/>
                    </a:xfrm>
                    <a:prstGeom prst="rect">
                      <a:avLst/>
                    </a:prstGeom>
                    <a:noFill/>
                    <a:ln w="23495" cmpd="sng">
                      <a:solidFill>
                        <a:srgbClr val="808080"/>
                      </a:solidFill>
                      <a:miter lim="800000"/>
                      <a:headEnd/>
                      <a:tailEnd/>
                    </a:ln>
                    <a:effectLst/>
                  </pic:spPr>
                </pic:pic>
              </a:graphicData>
            </a:graphic>
          </wp:inline>
        </w:drawing>
      </w:r>
    </w:p>
    <w:p w14:paraId="4AF30CD7" w14:textId="77777777" w:rsidR="004E32EF" w:rsidRDefault="002A1DC3">
      <w:pPr>
        <w:pStyle w:val="figcaption"/>
      </w:pPr>
      <w:r>
        <w:t xml:space="preserve"> Fig. 2.8.8 – System Documentation Wizard – Specify Sequence</w:t>
      </w:r>
    </w:p>
    <w:p w14:paraId="694076DC" w14:textId="77777777" w:rsidR="004E32EF" w:rsidRDefault="002A1DC3">
      <w:pPr>
        <w:pStyle w:val="p1"/>
      </w:pPr>
      <w:r>
        <w:t xml:space="preserve">Confirm the sequence of the selected features and click </w:t>
      </w:r>
      <w:r>
        <w:rPr>
          <w:rStyle w:val="b"/>
        </w:rPr>
        <w:t>Next</w:t>
      </w:r>
      <w:r>
        <w:t>.</w:t>
      </w:r>
    </w:p>
    <w:p w14:paraId="691CBF32" w14:textId="77777777" w:rsidR="004E32EF" w:rsidRDefault="00E20BCF">
      <w:pPr>
        <w:pStyle w:val="figure"/>
      </w:pPr>
      <w:r>
        <w:rPr>
          <w:noProof/>
        </w:rPr>
        <w:lastRenderedPageBreak/>
        <w:drawing>
          <wp:inline distT="0" distB="0" distL="0" distR="0" wp14:anchorId="0FD4B94F" wp14:editId="6ED5B7AE">
            <wp:extent cx="5184140" cy="6893560"/>
            <wp:effectExtent l="38100" t="38100" r="16510" b="21590"/>
            <wp:docPr id="100" name="Pictur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184140" cy="6893560"/>
                    </a:xfrm>
                    <a:prstGeom prst="rect">
                      <a:avLst/>
                    </a:prstGeom>
                    <a:noFill/>
                    <a:ln w="23495" cmpd="sng">
                      <a:solidFill>
                        <a:srgbClr val="808080"/>
                      </a:solidFill>
                      <a:miter lim="800000"/>
                      <a:headEnd/>
                      <a:tailEnd/>
                    </a:ln>
                    <a:effectLst/>
                  </pic:spPr>
                </pic:pic>
              </a:graphicData>
            </a:graphic>
          </wp:inline>
        </w:drawing>
      </w:r>
    </w:p>
    <w:p w14:paraId="0EDFC2E0" w14:textId="77777777" w:rsidR="004E32EF" w:rsidRDefault="002A1DC3">
      <w:pPr>
        <w:pStyle w:val="figcaption"/>
      </w:pPr>
      <w:r>
        <w:t xml:space="preserve"> Fig. 2.8.9 – System Documentation Wizard – Finish</w:t>
      </w:r>
    </w:p>
    <w:p w14:paraId="3943B975" w14:textId="77777777" w:rsidR="004E32EF" w:rsidRDefault="002A1DC3">
      <w:pPr>
        <w:pStyle w:val="p1"/>
      </w:pPr>
      <w:r>
        <w:t xml:space="preserve">Choose the appropriate paper size and contention resolution options. Click </w:t>
      </w:r>
      <w:r>
        <w:rPr>
          <w:rStyle w:val="b"/>
        </w:rPr>
        <w:t>Finish</w:t>
      </w:r>
      <w:r w:rsidR="00797EAC">
        <w:fldChar w:fldCharType="begin"/>
      </w:r>
      <w:r>
        <w:instrText xml:space="preserve"> XE "configuration" </w:instrText>
      </w:r>
      <w:r w:rsidR="00797EAC">
        <w:fldChar w:fldCharType="end"/>
      </w:r>
      <w:r>
        <w:t>. This will end the configuration process and start generating the document.</w:t>
      </w:r>
    </w:p>
    <w:p w14:paraId="762E8C2D" w14:textId="77777777" w:rsidR="004E32EF" w:rsidRDefault="002A1DC3">
      <w:pPr>
        <w:pStyle w:val="p1"/>
      </w:pPr>
      <w:r>
        <w:t>After the process of generating the document gets completed, the following dialog box appears:</w:t>
      </w:r>
    </w:p>
    <w:p w14:paraId="72C48FE8" w14:textId="77777777" w:rsidR="004E32EF" w:rsidRDefault="00E20BCF">
      <w:pPr>
        <w:pStyle w:val="figure"/>
      </w:pPr>
      <w:r>
        <w:rPr>
          <w:noProof/>
        </w:rPr>
        <w:lastRenderedPageBreak/>
        <w:drawing>
          <wp:inline distT="0" distB="0" distL="0" distR="0" wp14:anchorId="17F47FF4" wp14:editId="19DD834B">
            <wp:extent cx="5192395" cy="1892300"/>
            <wp:effectExtent l="38100" t="38100" r="27305" b="12700"/>
            <wp:docPr id="101" name="Pictur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1"/>
                    <pic:cNvPicPr preferRelativeResize="0">
                      <a:picLocks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192395" cy="1892300"/>
                    </a:xfrm>
                    <a:prstGeom prst="rect">
                      <a:avLst/>
                    </a:prstGeom>
                    <a:noFill/>
                    <a:ln w="23495" cmpd="sng">
                      <a:solidFill>
                        <a:srgbClr val="808080"/>
                      </a:solidFill>
                      <a:miter lim="800000"/>
                      <a:headEnd/>
                      <a:tailEnd/>
                    </a:ln>
                    <a:effectLst/>
                  </pic:spPr>
                </pic:pic>
              </a:graphicData>
            </a:graphic>
          </wp:inline>
        </w:drawing>
      </w:r>
    </w:p>
    <w:p w14:paraId="79D1B755" w14:textId="77777777" w:rsidR="004E32EF" w:rsidRDefault="002A1DC3">
      <w:pPr>
        <w:pStyle w:val="figcaption"/>
      </w:pPr>
      <w:r>
        <w:t xml:space="preserve"> Fig. 2.8.10 – System Documentation Completion dialog box</w:t>
      </w:r>
    </w:p>
    <w:p w14:paraId="7D73220D" w14:textId="77777777" w:rsidR="004E32EF" w:rsidRDefault="002A1DC3">
      <w:pPr>
        <w:pStyle w:val="p1"/>
      </w:pPr>
      <w:r>
        <w:t xml:space="preserve">Click </w:t>
      </w:r>
      <w:r>
        <w:rPr>
          <w:rStyle w:val="b"/>
        </w:rPr>
        <w:t>Yes</w:t>
      </w:r>
      <w:r>
        <w:t xml:space="preserve"> to open the generated document.</w:t>
      </w:r>
    </w:p>
    <w:p w14:paraId="44EE3566" w14:textId="77777777" w:rsidR="004E32EF" w:rsidRDefault="002A1DC3">
      <w:pPr>
        <w:pStyle w:val="p1"/>
      </w:pPr>
      <w:r>
        <w:t xml:space="preserve">To view a previously generated document, select the </w:t>
      </w:r>
      <w:r w:rsidR="00797EAC">
        <w:fldChar w:fldCharType="begin"/>
      </w:r>
      <w:r>
        <w:instrText xml:space="preserve"> XE "Application Folder" </w:instrText>
      </w:r>
      <w:r w:rsidR="00797EAC">
        <w:fldChar w:fldCharType="end"/>
      </w:r>
      <w:r>
        <w:rPr>
          <w:rStyle w:val="b"/>
        </w:rPr>
        <w:t>Open Application Folder</w:t>
      </w:r>
      <w:r>
        <w:t xml:space="preserve"> option from the X-Analysis menu.</w:t>
      </w:r>
    </w:p>
    <w:p w14:paraId="01835A75" w14:textId="77777777" w:rsidR="004E32EF" w:rsidRDefault="00E20BCF">
      <w:pPr>
        <w:pStyle w:val="figure"/>
      </w:pPr>
      <w:r>
        <w:rPr>
          <w:noProof/>
        </w:rPr>
        <w:drawing>
          <wp:inline distT="0" distB="0" distL="0" distR="0" wp14:anchorId="62028AF1" wp14:editId="16993052">
            <wp:extent cx="2687320" cy="3021330"/>
            <wp:effectExtent l="38100" t="38100" r="17780" b="26670"/>
            <wp:docPr id="102" name="Pictur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pic:cNvPicPr preferRelativeResize="0">
                      <a:picLocks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687320" cy="3021330"/>
                    </a:xfrm>
                    <a:prstGeom prst="rect">
                      <a:avLst/>
                    </a:prstGeom>
                    <a:noFill/>
                    <a:ln w="23495" cmpd="sng">
                      <a:solidFill>
                        <a:srgbClr val="808080"/>
                      </a:solidFill>
                      <a:miter lim="800000"/>
                      <a:headEnd/>
                      <a:tailEnd/>
                    </a:ln>
                    <a:effectLst/>
                  </pic:spPr>
                </pic:pic>
              </a:graphicData>
            </a:graphic>
          </wp:inline>
        </w:drawing>
      </w:r>
    </w:p>
    <w:p w14:paraId="2731EA29" w14:textId="77777777" w:rsidR="004E32EF" w:rsidRDefault="002A1DC3">
      <w:pPr>
        <w:pStyle w:val="figcaption"/>
      </w:pPr>
      <w:r>
        <w:t xml:space="preserve"> Fig. 2.8.11 – Open Application Folder option</w:t>
      </w:r>
    </w:p>
    <w:p w14:paraId="40F0EE74" w14:textId="77777777" w:rsidR="004E32EF" w:rsidRDefault="002A1DC3">
      <w:pPr>
        <w:pStyle w:val="p1"/>
      </w:pPr>
      <w:r>
        <w:t>This will open the Application Folder containing the previously generated documents. Double-click on a generated document to open it.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48E3BC14" w14:textId="77777777">
        <w:trPr>
          <w:tblCellSpacing w:w="0" w:type="dxa"/>
        </w:trPr>
        <w:tc>
          <w:tcPr>
            <w:tcW w:w="855" w:type="dxa"/>
            <w:shd w:val="clear" w:color="auto" w:fill="F0F7FB"/>
            <w:vAlign w:val="center"/>
          </w:tcPr>
          <w:p w14:paraId="75F8A906" w14:textId="77777777" w:rsidR="004E32EF" w:rsidRDefault="00E20BCF">
            <w:pPr>
              <w:pStyle w:val="tdTableStyle-Note-BodyB-Column1-Body1"/>
            </w:pPr>
            <w:r>
              <w:rPr>
                <w:noProof/>
              </w:rPr>
              <w:drawing>
                <wp:inline distT="0" distB="0" distL="0" distR="0" wp14:anchorId="0DDF7B6E" wp14:editId="518EE2EE">
                  <wp:extent cx="461010" cy="381635"/>
                  <wp:effectExtent l="0" t="0" r="0" b="0"/>
                  <wp:docPr id="103"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3"/>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5F793B45" w14:textId="77777777" w:rsidR="004E32EF" w:rsidRDefault="002A1DC3">
            <w:pPr>
              <w:pStyle w:val="tdTableStyle-Note-BodyA-Column1-Body1"/>
            </w:pPr>
            <w:r>
              <w:t>X-Analysis also creates a log file in the Application Folder which logs what the ‘Document Generator’ does in the process of documenting the selected objects.</w:t>
            </w:r>
          </w:p>
        </w:tc>
      </w:tr>
    </w:tbl>
    <w:p w14:paraId="63B32853" w14:textId="77777777" w:rsidR="004E32EF" w:rsidRDefault="00E20BCF">
      <w:pPr>
        <w:pStyle w:val="figure"/>
      </w:pPr>
      <w:r>
        <w:rPr>
          <w:noProof/>
        </w:rPr>
        <w:lastRenderedPageBreak/>
        <w:drawing>
          <wp:inline distT="0" distB="0" distL="0" distR="0" wp14:anchorId="71A4B899" wp14:editId="574AB440">
            <wp:extent cx="5446395" cy="1160780"/>
            <wp:effectExtent l="38100" t="38100" r="20955" b="20320"/>
            <wp:docPr id="104" name="Pictur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4"/>
                    <pic:cNvPicPr preferRelativeResize="0">
                      <a:picLocks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446395" cy="1160780"/>
                    </a:xfrm>
                    <a:prstGeom prst="rect">
                      <a:avLst/>
                    </a:prstGeom>
                    <a:noFill/>
                    <a:ln w="23495" cmpd="sng">
                      <a:solidFill>
                        <a:srgbClr val="808080"/>
                      </a:solidFill>
                      <a:miter lim="800000"/>
                      <a:headEnd/>
                      <a:tailEnd/>
                    </a:ln>
                    <a:effectLst/>
                  </pic:spPr>
                </pic:pic>
              </a:graphicData>
            </a:graphic>
          </wp:inline>
        </w:drawing>
      </w:r>
    </w:p>
    <w:p w14:paraId="6B1EE8EB" w14:textId="77777777" w:rsidR="004E32EF" w:rsidRDefault="002A1DC3">
      <w:pPr>
        <w:pStyle w:val="figcaption"/>
      </w:pPr>
      <w:r>
        <w:t xml:space="preserve"> Fig. 2.8.12 – Application Folder containing the generated documents</w:t>
      </w:r>
    </w:p>
    <w:p w14:paraId="1BDA6760" w14:textId="77777777" w:rsidR="004E32EF" w:rsidRDefault="00E20BCF">
      <w:pPr>
        <w:pStyle w:val="figure"/>
      </w:pPr>
      <w:r>
        <w:rPr>
          <w:noProof/>
        </w:rPr>
        <w:drawing>
          <wp:inline distT="0" distB="0" distL="0" distR="0" wp14:anchorId="67F1E007" wp14:editId="452C5225">
            <wp:extent cx="5462270" cy="2321560"/>
            <wp:effectExtent l="38100" t="38100" r="24130" b="21590"/>
            <wp:docPr id="105" name="Pictur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5"/>
                    <pic:cNvPicPr preferRelativeResize="0">
                      <a:picLocks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5462270" cy="2321560"/>
                    </a:xfrm>
                    <a:prstGeom prst="rect">
                      <a:avLst/>
                    </a:prstGeom>
                    <a:noFill/>
                    <a:ln w="23495" cmpd="sng">
                      <a:solidFill>
                        <a:srgbClr val="808080"/>
                      </a:solidFill>
                      <a:miter lim="800000"/>
                      <a:headEnd/>
                      <a:tailEnd/>
                    </a:ln>
                    <a:effectLst/>
                  </pic:spPr>
                </pic:pic>
              </a:graphicData>
            </a:graphic>
          </wp:inline>
        </w:drawing>
      </w:r>
    </w:p>
    <w:p w14:paraId="24BC85D9" w14:textId="77777777" w:rsidR="004E32EF" w:rsidRDefault="002A1DC3">
      <w:pPr>
        <w:pStyle w:val="figcaption"/>
      </w:pPr>
      <w:r>
        <w:t xml:space="preserve"> Fig. 2.8.13 – System document – TOC</w:t>
      </w:r>
    </w:p>
    <w:p w14:paraId="6F67A39B" w14:textId="77777777" w:rsidR="004E32EF" w:rsidRDefault="00E20BCF">
      <w:pPr>
        <w:pStyle w:val="figure"/>
      </w:pPr>
      <w:r>
        <w:rPr>
          <w:noProof/>
        </w:rPr>
        <w:drawing>
          <wp:inline distT="0" distB="0" distL="0" distR="0" wp14:anchorId="50583AF8" wp14:editId="63DB1AA7">
            <wp:extent cx="5446395" cy="3697605"/>
            <wp:effectExtent l="38100" t="38100" r="20955" b="17145"/>
            <wp:docPr id="106" name="Pictur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6"/>
                    <pic:cNvPicPr preferRelativeResize="0">
                      <a:picLocks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446395" cy="3697605"/>
                    </a:xfrm>
                    <a:prstGeom prst="rect">
                      <a:avLst/>
                    </a:prstGeom>
                    <a:noFill/>
                    <a:ln w="23495" cmpd="sng">
                      <a:solidFill>
                        <a:srgbClr val="808080"/>
                      </a:solidFill>
                      <a:miter lim="800000"/>
                      <a:headEnd/>
                      <a:tailEnd/>
                    </a:ln>
                    <a:effectLst/>
                  </pic:spPr>
                </pic:pic>
              </a:graphicData>
            </a:graphic>
          </wp:inline>
        </w:drawing>
      </w:r>
    </w:p>
    <w:p w14:paraId="75FC5FFA" w14:textId="77777777" w:rsidR="004E32EF" w:rsidRDefault="002A1DC3">
      <w:pPr>
        <w:pStyle w:val="figcaption"/>
      </w:pPr>
      <w:r>
        <w:t xml:space="preserve"> Fig. 2.8.14 – System Document – Legends</w:t>
      </w:r>
    </w:p>
    <w:p w14:paraId="6DFADE99" w14:textId="77777777" w:rsidR="004E32EF" w:rsidRDefault="00E20BCF">
      <w:pPr>
        <w:pStyle w:val="figure"/>
      </w:pPr>
      <w:r>
        <w:rPr>
          <w:noProof/>
        </w:rPr>
        <w:lastRenderedPageBreak/>
        <w:drawing>
          <wp:inline distT="0" distB="0" distL="0" distR="0" wp14:anchorId="679A5B59" wp14:editId="27AF47A4">
            <wp:extent cx="5446395" cy="3117215"/>
            <wp:effectExtent l="0" t="0" r="0" b="0"/>
            <wp:docPr id="107" name="Picture 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7"/>
                    <pic:cNvPicPr preferRelativeResize="0">
                      <a:picLocks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446395" cy="3117215"/>
                    </a:xfrm>
                    <a:prstGeom prst="rect">
                      <a:avLst/>
                    </a:prstGeom>
                    <a:noFill/>
                    <a:ln>
                      <a:noFill/>
                    </a:ln>
                  </pic:spPr>
                </pic:pic>
              </a:graphicData>
            </a:graphic>
          </wp:inline>
        </w:drawing>
      </w:r>
    </w:p>
    <w:p w14:paraId="4C3A7942" w14:textId="77777777" w:rsidR="004E32EF" w:rsidRDefault="002A1DC3">
      <w:pPr>
        <w:pStyle w:val="figcaption"/>
      </w:pPr>
      <w:r>
        <w:t xml:space="preserve"> Fig. 2.8.15 – System Document – Selected Options</w:t>
      </w:r>
    </w:p>
    <w:p w14:paraId="7A4AC58B" w14:textId="77777777" w:rsidR="004E32EF" w:rsidRDefault="00E20BCF">
      <w:pPr>
        <w:pStyle w:val="figure"/>
      </w:pPr>
      <w:r>
        <w:rPr>
          <w:noProof/>
        </w:rPr>
        <w:drawing>
          <wp:inline distT="0" distB="0" distL="0" distR="0" wp14:anchorId="0A5C1E0C" wp14:editId="0AF96012">
            <wp:extent cx="5446395" cy="2695575"/>
            <wp:effectExtent l="0" t="0" r="0" b="0"/>
            <wp:docPr id="108" name="Pictur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8"/>
                    <pic:cNvPicPr preferRelativeResize="0">
                      <a:picLocks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446395" cy="2695575"/>
                    </a:xfrm>
                    <a:prstGeom prst="rect">
                      <a:avLst/>
                    </a:prstGeom>
                    <a:noFill/>
                    <a:ln>
                      <a:noFill/>
                    </a:ln>
                  </pic:spPr>
                </pic:pic>
              </a:graphicData>
            </a:graphic>
          </wp:inline>
        </w:drawing>
      </w:r>
    </w:p>
    <w:p w14:paraId="21896D45" w14:textId="77777777" w:rsidR="004E32EF" w:rsidRDefault="002A1DC3">
      <w:pPr>
        <w:pStyle w:val="figcaption"/>
      </w:pPr>
      <w:r>
        <w:t xml:space="preserve"> Fig. 2.8.16 – System Document – System Document – Object List</w:t>
      </w:r>
    </w:p>
    <w:p w14:paraId="3031A8A3" w14:textId="77777777" w:rsidR="004E32EF" w:rsidRDefault="004E32EF">
      <w:pPr>
        <w:pStyle w:val="pageBreak"/>
      </w:pPr>
    </w:p>
    <w:p w14:paraId="7C1F545F" w14:textId="77777777" w:rsidR="004E32EF" w:rsidRDefault="00797EAC">
      <w:pPr>
        <w:pStyle w:val="h21"/>
      </w:pPr>
      <w:r>
        <w:lastRenderedPageBreak/>
        <w:fldChar w:fldCharType="begin"/>
      </w:r>
      <w:r w:rsidR="002A1DC3">
        <w:instrText xml:space="preserve"> XE "Source Browser" </w:instrText>
      </w:r>
      <w:r>
        <w:fldChar w:fldCharType="end"/>
      </w:r>
      <w:r>
        <w:fldChar w:fldCharType="begin"/>
      </w:r>
      <w:r w:rsidR="002A1DC3">
        <w:instrText xml:space="preserve"> XE "SOURCE" </w:instrText>
      </w:r>
      <w:r>
        <w:fldChar w:fldCharType="end"/>
      </w:r>
      <w:bookmarkStart w:id="51" w:name="_Toc142929701"/>
      <w:r w:rsidR="002A1DC3">
        <w:t>Source Browser</w:t>
      </w:r>
      <w:bookmarkEnd w:id="51"/>
    </w:p>
    <w:p w14:paraId="58F4B493" w14:textId="77777777" w:rsidR="004E32EF" w:rsidRDefault="00797EAC">
      <w:pPr>
        <w:pStyle w:val="p1"/>
      </w:pPr>
      <w:r>
        <w:fldChar w:fldCharType="begin"/>
      </w:r>
      <w:r w:rsidR="002A1DC3">
        <w:instrText xml:space="preserve"> XE "X-Analysis" </w:instrText>
      </w:r>
      <w:r>
        <w:fldChar w:fldCharType="end"/>
      </w:r>
      <w:r w:rsidR="002A1DC3">
        <w:t>The Source Code of the application is the key to the process of analyzing, reviewing, refactoring, maintaining, or re-developing a system. X-Analysis supports some very advanced features in its Source Browser.</w:t>
      </w:r>
    </w:p>
    <w:p w14:paraId="3EC0532E" w14:textId="77777777" w:rsidR="004E32EF" w:rsidRDefault="002A1DC3">
      <w:pPr>
        <w:pStyle w:val="p1"/>
      </w:pPr>
      <w:r>
        <w:t xml:space="preserve">Double-click the </w:t>
      </w:r>
      <w:r>
        <w:rPr>
          <w:rStyle w:val="b"/>
        </w:rPr>
        <w:t>Programs</w:t>
      </w:r>
      <w:r w:rsidR="00797EAC">
        <w:fldChar w:fldCharType="begin"/>
      </w:r>
      <w:r>
        <w:instrText xml:space="preserve"> XE "Object List" </w:instrText>
      </w:r>
      <w:r w:rsidR="00797EAC">
        <w:fldChar w:fldCharType="end"/>
      </w:r>
      <w:r>
        <w:t xml:space="preserve"> node to get the Object List for all programs available in the application library.</w:t>
      </w:r>
    </w:p>
    <w:p w14:paraId="7343D523" w14:textId="77777777" w:rsidR="004E32EF" w:rsidRDefault="00E20BCF">
      <w:pPr>
        <w:pStyle w:val="figure"/>
      </w:pPr>
      <w:r>
        <w:rPr>
          <w:noProof/>
        </w:rPr>
        <w:drawing>
          <wp:inline distT="0" distB="0" distL="0" distR="0" wp14:anchorId="1BE73E60" wp14:editId="1150A652">
            <wp:extent cx="3117215" cy="3673475"/>
            <wp:effectExtent l="38100" t="38100" r="26035" b="22225"/>
            <wp:docPr id="109" name="Pictur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9"/>
                    <pic:cNvPicPr preferRelativeResize="0">
                      <a:picLocks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117215" cy="3673475"/>
                    </a:xfrm>
                    <a:prstGeom prst="rect">
                      <a:avLst/>
                    </a:prstGeom>
                    <a:noFill/>
                    <a:ln w="23495" cmpd="sng">
                      <a:solidFill>
                        <a:srgbClr val="808080"/>
                      </a:solidFill>
                      <a:miter lim="800000"/>
                      <a:headEnd/>
                      <a:tailEnd/>
                    </a:ln>
                    <a:effectLst/>
                  </pic:spPr>
                </pic:pic>
              </a:graphicData>
            </a:graphic>
          </wp:inline>
        </w:drawing>
      </w:r>
    </w:p>
    <w:p w14:paraId="0C54A038" w14:textId="77777777" w:rsidR="004E32EF" w:rsidRDefault="002A1DC3">
      <w:pPr>
        <w:pStyle w:val="figcaption"/>
      </w:pPr>
      <w:r>
        <w:t xml:space="preserve"> Fig. 2.9.1 – Programs node</w:t>
      </w:r>
    </w:p>
    <w:p w14:paraId="25934B9A" w14:textId="77777777" w:rsidR="004E32EF" w:rsidRDefault="002A1DC3">
      <w:pPr>
        <w:pStyle w:val="p1"/>
      </w:pPr>
      <w:r>
        <w:t xml:space="preserve">The </w:t>
      </w:r>
      <w:r>
        <w:rPr>
          <w:rStyle w:val="b"/>
        </w:rPr>
        <w:t>Work with Objects</w:t>
      </w:r>
      <w:r>
        <w:t xml:space="preserve"> dialog box for </w:t>
      </w:r>
      <w:r>
        <w:rPr>
          <w:rStyle w:val="b"/>
        </w:rPr>
        <w:t>*PGM</w:t>
      </w:r>
      <w:r>
        <w:t xml:space="preserve"> object type will be invoked.</w:t>
      </w:r>
    </w:p>
    <w:p w14:paraId="1EC822D2" w14:textId="77777777" w:rsidR="004E32EF" w:rsidRDefault="00E20BCF">
      <w:pPr>
        <w:pStyle w:val="figure"/>
      </w:pPr>
      <w:r>
        <w:rPr>
          <w:noProof/>
        </w:rPr>
        <w:lastRenderedPageBreak/>
        <w:drawing>
          <wp:inline distT="0" distB="0" distL="0" distR="0" wp14:anchorId="5E09492A" wp14:editId="2548C4FF">
            <wp:extent cx="3068955" cy="4007485"/>
            <wp:effectExtent l="38100" t="38100" r="17145" b="12065"/>
            <wp:docPr id="110" name="Pictur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pic:cNvPicPr preferRelativeResize="0">
                      <a:picLocks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068955" cy="4007485"/>
                    </a:xfrm>
                    <a:prstGeom prst="rect">
                      <a:avLst/>
                    </a:prstGeom>
                    <a:noFill/>
                    <a:ln w="23495" cmpd="sng">
                      <a:solidFill>
                        <a:srgbClr val="808080"/>
                      </a:solidFill>
                      <a:miter lim="800000"/>
                      <a:headEnd/>
                      <a:tailEnd/>
                    </a:ln>
                    <a:effectLst/>
                  </pic:spPr>
                </pic:pic>
              </a:graphicData>
            </a:graphic>
          </wp:inline>
        </w:drawing>
      </w:r>
    </w:p>
    <w:p w14:paraId="7EEC9DE3" w14:textId="77777777" w:rsidR="004E32EF" w:rsidRDefault="002A1DC3">
      <w:pPr>
        <w:pStyle w:val="figcaption"/>
      </w:pPr>
      <w:r>
        <w:t xml:space="preserve"> Fig. 2.9.2 – Work with Objects dialog box – Programs</w:t>
      </w:r>
    </w:p>
    <w:p w14:paraId="5672183B" w14:textId="77777777" w:rsidR="004E32EF" w:rsidRDefault="002A1DC3">
      <w:pPr>
        <w:pStyle w:val="p1"/>
      </w:pPr>
      <w:r>
        <w:t xml:space="preserve">Click </w:t>
      </w:r>
      <w:r>
        <w:rPr>
          <w:rStyle w:val="b"/>
        </w:rPr>
        <w:t>OK</w:t>
      </w:r>
      <w:r>
        <w:t xml:space="preserve"> to generate the list of program objects.</w:t>
      </w:r>
    </w:p>
    <w:p w14:paraId="7218788E" w14:textId="77777777" w:rsidR="004E32EF" w:rsidRDefault="00E20BCF">
      <w:pPr>
        <w:pStyle w:val="figure"/>
      </w:pPr>
      <w:r>
        <w:rPr>
          <w:noProof/>
        </w:rPr>
        <w:drawing>
          <wp:inline distT="0" distB="0" distL="0" distR="0" wp14:anchorId="73BA4453" wp14:editId="4BDC0E40">
            <wp:extent cx="5446395" cy="2790825"/>
            <wp:effectExtent l="38100" t="38100" r="20955" b="28575"/>
            <wp:docPr id="111" name="Pictur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1"/>
                    <pic:cNvPicPr preferRelativeResize="0">
                      <a:picLocks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46395" cy="2790825"/>
                    </a:xfrm>
                    <a:prstGeom prst="rect">
                      <a:avLst/>
                    </a:prstGeom>
                    <a:noFill/>
                    <a:ln w="23495" cmpd="sng">
                      <a:solidFill>
                        <a:srgbClr val="808080"/>
                      </a:solidFill>
                      <a:miter lim="800000"/>
                      <a:headEnd/>
                      <a:tailEnd/>
                    </a:ln>
                    <a:effectLst/>
                  </pic:spPr>
                </pic:pic>
              </a:graphicData>
            </a:graphic>
          </wp:inline>
        </w:drawing>
      </w:r>
    </w:p>
    <w:p w14:paraId="2FD5D9B8" w14:textId="77777777" w:rsidR="004E32EF" w:rsidRDefault="002A1DC3">
      <w:pPr>
        <w:pStyle w:val="figcaption"/>
      </w:pPr>
      <w:r>
        <w:t xml:space="preserve"> Fig. 2.9.3 – Object List – Programs</w:t>
      </w:r>
    </w:p>
    <w:p w14:paraId="3A0E44AE" w14:textId="77777777" w:rsidR="004E32EF" w:rsidRDefault="002A1DC3">
      <w:pPr>
        <w:pStyle w:val="p1"/>
      </w:pPr>
      <w:r>
        <w:t xml:space="preserve">Double-click the </w:t>
      </w:r>
      <w:r>
        <w:rPr>
          <w:rStyle w:val="b"/>
        </w:rPr>
        <w:t>CB906R</w:t>
      </w:r>
      <w:r>
        <w:t xml:space="preserve"> program. This will call its </w:t>
      </w:r>
      <w:r>
        <w:rPr>
          <w:rStyle w:val="b"/>
        </w:rPr>
        <w:t>Source Browser</w:t>
      </w:r>
      <w:r>
        <w:t xml:space="preserve"> view.</w:t>
      </w:r>
    </w:p>
    <w:p w14:paraId="506DA313" w14:textId="77777777" w:rsidR="004E32EF" w:rsidRDefault="00E20BCF">
      <w:pPr>
        <w:pStyle w:val="figure"/>
      </w:pPr>
      <w:r>
        <w:rPr>
          <w:noProof/>
        </w:rPr>
        <w:lastRenderedPageBreak/>
        <w:drawing>
          <wp:inline distT="0" distB="0" distL="0" distR="0" wp14:anchorId="541B8EE1" wp14:editId="40454194">
            <wp:extent cx="5446395" cy="1868805"/>
            <wp:effectExtent l="38100" t="38100" r="20955" b="17145"/>
            <wp:docPr id="112" name="Pictur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pic:cNvPicPr preferRelativeResize="0">
                      <a:picLocks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446395" cy="1868805"/>
                    </a:xfrm>
                    <a:prstGeom prst="rect">
                      <a:avLst/>
                    </a:prstGeom>
                    <a:noFill/>
                    <a:ln w="23495" cmpd="sng">
                      <a:solidFill>
                        <a:srgbClr val="808080"/>
                      </a:solidFill>
                      <a:miter lim="800000"/>
                      <a:headEnd/>
                      <a:tailEnd/>
                    </a:ln>
                    <a:effectLst/>
                  </pic:spPr>
                </pic:pic>
              </a:graphicData>
            </a:graphic>
          </wp:inline>
        </w:drawing>
      </w:r>
    </w:p>
    <w:p w14:paraId="1915DDE8" w14:textId="77777777" w:rsidR="004E32EF" w:rsidRDefault="002A1DC3">
      <w:pPr>
        <w:pStyle w:val="figcaption"/>
      </w:pPr>
      <w:r>
        <w:t xml:space="preserve"> Fig. 2.9.4 – Source Browser view displaying the CB906R source</w:t>
      </w:r>
    </w:p>
    <w:p w14:paraId="76EEC420" w14:textId="77777777" w:rsidR="004E32EF" w:rsidRDefault="004E32EF">
      <w:pPr>
        <w:pStyle w:val="pageBreak"/>
      </w:pPr>
    </w:p>
    <w:p w14:paraId="40E6FE54" w14:textId="77777777" w:rsidR="004E32EF" w:rsidRDefault="00797EAC">
      <w:pPr>
        <w:pStyle w:val="h21"/>
      </w:pPr>
      <w:r>
        <w:lastRenderedPageBreak/>
        <w:fldChar w:fldCharType="begin"/>
      </w:r>
      <w:r w:rsidR="002A1DC3">
        <w:instrText xml:space="preserve"> XE "Source Browser" </w:instrText>
      </w:r>
      <w:r>
        <w:fldChar w:fldCharType="end"/>
      </w:r>
      <w:r>
        <w:fldChar w:fldCharType="begin"/>
      </w:r>
      <w:r w:rsidR="002A1DC3">
        <w:instrText xml:space="preserve"> XE "SOURCE" </w:instrText>
      </w:r>
      <w:r>
        <w:fldChar w:fldCharType="end"/>
      </w:r>
      <w:bookmarkStart w:id="52" w:name="_Toc142929702"/>
      <w:r w:rsidR="002A1DC3">
        <w:t>Source Browser Toolbar</w:t>
      </w:r>
      <w:bookmarkEnd w:id="52"/>
    </w:p>
    <w:p w14:paraId="78B7BC59" w14:textId="77777777" w:rsidR="004E32EF" w:rsidRDefault="002A1DC3">
      <w:pPr>
        <w:pStyle w:val="p1"/>
      </w:pPr>
      <w:r>
        <w:t>The Source Browser toolbar is displayed below:</w:t>
      </w:r>
    </w:p>
    <w:p w14:paraId="3BC18863" w14:textId="77777777" w:rsidR="004E32EF" w:rsidRDefault="00E20BCF">
      <w:pPr>
        <w:pStyle w:val="figure"/>
      </w:pPr>
      <w:r>
        <w:rPr>
          <w:noProof/>
        </w:rPr>
        <w:drawing>
          <wp:inline distT="0" distB="0" distL="0" distR="0" wp14:anchorId="3BF19D90" wp14:editId="3F366C23">
            <wp:extent cx="5446395" cy="421640"/>
            <wp:effectExtent l="38100" t="38100" r="20955" b="16510"/>
            <wp:docPr id="113" name="Pictur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3"/>
                    <pic:cNvPicPr preferRelativeResize="0">
                      <a:picLocks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446395" cy="421640"/>
                    </a:xfrm>
                    <a:prstGeom prst="rect">
                      <a:avLst/>
                    </a:prstGeom>
                    <a:noFill/>
                    <a:ln w="23495" cmpd="sng">
                      <a:solidFill>
                        <a:srgbClr val="808080"/>
                      </a:solidFill>
                      <a:miter lim="800000"/>
                      <a:headEnd/>
                      <a:tailEnd/>
                    </a:ln>
                    <a:effectLst/>
                  </pic:spPr>
                </pic:pic>
              </a:graphicData>
            </a:graphic>
          </wp:inline>
        </w:drawing>
      </w:r>
    </w:p>
    <w:p w14:paraId="0A9A00BB" w14:textId="77777777" w:rsidR="004E32EF" w:rsidRDefault="002A1DC3">
      <w:pPr>
        <w:pStyle w:val="figcaption"/>
      </w:pPr>
      <w:r>
        <w:t xml:space="preserve"> Fig. 2.10.1 – Source Browser toolbar</w:t>
      </w:r>
    </w:p>
    <w:p w14:paraId="511AB357" w14:textId="77777777" w:rsidR="004E32EF" w:rsidRDefault="002A1DC3">
      <w:pPr>
        <w:pStyle w:val="p1"/>
      </w:pPr>
      <w:r>
        <w:t>The toolbar consists of the following options:</w:t>
      </w:r>
    </w:p>
    <w:p w14:paraId="085EED4C" w14:textId="77777777" w:rsidR="004E32EF" w:rsidRDefault="00797EAC">
      <w:pPr>
        <w:pStyle w:val="li"/>
        <w:numPr>
          <w:ilvl w:val="0"/>
          <w:numId w:val="27"/>
        </w:numPr>
        <w:ind w:left="600"/>
      </w:pPr>
      <w:r>
        <w:fldChar w:fldCharType="begin"/>
      </w:r>
      <w:r w:rsidR="002A1DC3">
        <w:instrText xml:space="preserve"> XE "Source Options" </w:instrText>
      </w:r>
      <w:r>
        <w:fldChar w:fldCharType="end"/>
      </w:r>
      <w:r w:rsidR="002A1DC3">
        <w:rPr>
          <w:color w:val="000000"/>
        </w:rPr>
        <w:t>Source Options</w:t>
      </w:r>
    </w:p>
    <w:p w14:paraId="3CC2242C" w14:textId="77777777" w:rsidR="004E32EF" w:rsidRDefault="002A1DC3">
      <w:pPr>
        <w:pStyle w:val="li"/>
        <w:numPr>
          <w:ilvl w:val="0"/>
          <w:numId w:val="27"/>
        </w:numPr>
        <w:ind w:left="600"/>
      </w:pPr>
      <w:r>
        <w:rPr>
          <w:color w:val="000000"/>
        </w:rPr>
        <w:t>Source Outline</w:t>
      </w:r>
    </w:p>
    <w:p w14:paraId="7EF28239" w14:textId="77777777" w:rsidR="004E32EF" w:rsidRDefault="002A1DC3">
      <w:pPr>
        <w:pStyle w:val="li"/>
        <w:numPr>
          <w:ilvl w:val="0"/>
          <w:numId w:val="27"/>
        </w:numPr>
        <w:ind w:left="600"/>
      </w:pPr>
      <w:r>
        <w:rPr>
          <w:color w:val="000000"/>
        </w:rPr>
        <w:t>Show Split Panel</w:t>
      </w:r>
    </w:p>
    <w:p w14:paraId="387AC788" w14:textId="77777777" w:rsidR="004E32EF" w:rsidRDefault="00797EAC">
      <w:pPr>
        <w:pStyle w:val="li"/>
        <w:numPr>
          <w:ilvl w:val="0"/>
          <w:numId w:val="27"/>
        </w:numPr>
        <w:ind w:left="600"/>
      </w:pPr>
      <w:r>
        <w:fldChar w:fldCharType="begin"/>
      </w:r>
      <w:r w:rsidR="002A1DC3">
        <w:instrText xml:space="preserve"> XE "pseudo code" </w:instrText>
      </w:r>
      <w:r>
        <w:fldChar w:fldCharType="end"/>
      </w:r>
      <w:r w:rsidR="002A1DC3">
        <w:rPr>
          <w:color w:val="000000"/>
        </w:rPr>
        <w:t>Pseudo Code</w:t>
      </w:r>
    </w:p>
    <w:p w14:paraId="59458BF0" w14:textId="77777777" w:rsidR="004E32EF" w:rsidRDefault="00797EAC">
      <w:pPr>
        <w:pStyle w:val="li"/>
        <w:numPr>
          <w:ilvl w:val="0"/>
          <w:numId w:val="27"/>
        </w:numPr>
        <w:ind w:left="600"/>
      </w:pPr>
      <w:r>
        <w:fldChar w:fldCharType="begin"/>
      </w:r>
      <w:r w:rsidR="002A1DC3">
        <w:instrText xml:space="preserve"> XE "Level" </w:instrText>
      </w:r>
      <w:r>
        <w:fldChar w:fldCharType="end"/>
      </w:r>
      <w:r w:rsidR="002A1DC3">
        <w:rPr>
          <w:color w:val="000000"/>
        </w:rPr>
        <w:t>Source Level</w:t>
      </w:r>
    </w:p>
    <w:p w14:paraId="5C1666BA" w14:textId="77777777" w:rsidR="004E32EF" w:rsidRDefault="00797EAC">
      <w:pPr>
        <w:pStyle w:val="li"/>
        <w:numPr>
          <w:ilvl w:val="0"/>
          <w:numId w:val="27"/>
        </w:numPr>
        <w:ind w:left="600"/>
      </w:pPr>
      <w:r>
        <w:fldChar w:fldCharType="begin"/>
      </w:r>
      <w:r w:rsidR="002A1DC3">
        <w:instrText xml:space="preserve"> XE "Diagram Options" </w:instrText>
      </w:r>
      <w:r>
        <w:fldChar w:fldCharType="end"/>
      </w:r>
      <w:r w:rsidR="002A1DC3">
        <w:rPr>
          <w:color w:val="000000"/>
        </w:rPr>
        <w:t>Diagram Options</w:t>
      </w:r>
    </w:p>
    <w:p w14:paraId="626FE707" w14:textId="77777777" w:rsidR="004E32EF" w:rsidRDefault="00797EAC">
      <w:pPr>
        <w:pStyle w:val="li"/>
        <w:numPr>
          <w:ilvl w:val="0"/>
          <w:numId w:val="27"/>
        </w:numPr>
        <w:ind w:left="600"/>
      </w:pPr>
      <w:r>
        <w:fldChar w:fldCharType="begin"/>
      </w:r>
      <w:r w:rsidR="002A1DC3">
        <w:instrText xml:space="preserve"> XE "Generate UML" </w:instrText>
      </w:r>
      <w:r>
        <w:fldChar w:fldCharType="end"/>
      </w:r>
      <w:r w:rsidR="002A1DC3">
        <w:rPr>
          <w:color w:val="000000"/>
        </w:rPr>
        <w:t>Generate UML</w:t>
      </w:r>
    </w:p>
    <w:p w14:paraId="79FEE23D" w14:textId="77777777" w:rsidR="004E32EF" w:rsidRDefault="00797EAC">
      <w:pPr>
        <w:pStyle w:val="li"/>
        <w:numPr>
          <w:ilvl w:val="0"/>
          <w:numId w:val="27"/>
        </w:numPr>
        <w:ind w:left="600"/>
      </w:pPr>
      <w:r>
        <w:fldChar w:fldCharType="begin"/>
      </w:r>
      <w:r w:rsidR="002A1DC3">
        <w:instrText xml:space="preserve"> XE "Flowchart" </w:instrText>
      </w:r>
      <w:r>
        <w:fldChar w:fldCharType="end"/>
      </w:r>
      <w:r w:rsidR="002A1DC3">
        <w:rPr>
          <w:color w:val="000000"/>
        </w:rPr>
        <w:t>Flowchart</w:t>
      </w:r>
    </w:p>
    <w:p w14:paraId="423A312D" w14:textId="77777777" w:rsidR="004E32EF" w:rsidRDefault="00797EAC">
      <w:pPr>
        <w:pStyle w:val="li"/>
        <w:numPr>
          <w:ilvl w:val="0"/>
          <w:numId w:val="27"/>
        </w:numPr>
        <w:ind w:left="600"/>
      </w:pPr>
      <w:r>
        <w:fldChar w:fldCharType="begin"/>
      </w:r>
      <w:r w:rsidR="002A1DC3">
        <w:instrText xml:space="preserve"> XE "Screen Components" </w:instrText>
      </w:r>
      <w:r>
        <w:fldChar w:fldCharType="end"/>
      </w:r>
      <w:r w:rsidR="002A1DC3">
        <w:rPr>
          <w:color w:val="000000"/>
        </w:rPr>
        <w:t>Screen Components</w:t>
      </w:r>
    </w:p>
    <w:p w14:paraId="4D7D5E4B" w14:textId="77777777" w:rsidR="004E32EF" w:rsidRDefault="00797EAC">
      <w:pPr>
        <w:pStyle w:val="li"/>
        <w:numPr>
          <w:ilvl w:val="0"/>
          <w:numId w:val="27"/>
        </w:numPr>
        <w:ind w:left="600"/>
      </w:pPr>
      <w:r>
        <w:fldChar w:fldCharType="begin"/>
      </w:r>
      <w:r w:rsidR="002A1DC3">
        <w:instrText xml:space="preserve"> XE "Screen/Report Design" </w:instrText>
      </w:r>
      <w:r>
        <w:fldChar w:fldCharType="end"/>
      </w:r>
      <w:r w:rsidR="002A1DC3">
        <w:rPr>
          <w:color w:val="000000"/>
        </w:rPr>
        <w:t>Screen/Report Design</w:t>
      </w:r>
    </w:p>
    <w:p w14:paraId="5D974001" w14:textId="77777777" w:rsidR="004E32EF" w:rsidRDefault="00797EAC">
      <w:pPr>
        <w:pStyle w:val="li"/>
        <w:numPr>
          <w:ilvl w:val="0"/>
          <w:numId w:val="27"/>
        </w:numPr>
        <w:ind w:left="600"/>
      </w:pPr>
      <w:r>
        <w:fldChar w:fldCharType="begin"/>
      </w:r>
      <w:r w:rsidR="002A1DC3">
        <w:instrText xml:space="preserve"> XE "Preferences" </w:instrText>
      </w:r>
      <w:r>
        <w:fldChar w:fldCharType="end"/>
      </w:r>
      <w:r>
        <w:fldChar w:fldCharType="begin"/>
      </w:r>
      <w:r w:rsidR="002A1DC3">
        <w:instrText xml:space="preserve"> XE "RDi" </w:instrText>
      </w:r>
      <w:r>
        <w:fldChar w:fldCharType="end"/>
      </w:r>
      <w:r w:rsidR="002A1DC3">
        <w:rPr>
          <w:color w:val="000000"/>
        </w:rPr>
        <w:t>Zoom in Lpex (available on WDSc/RDi only)/SEU option (Set XA Preferences to select the appropriate option)</w:t>
      </w:r>
    </w:p>
    <w:p w14:paraId="0E7F61A0" w14:textId="77777777" w:rsidR="004E32EF" w:rsidRDefault="002A1DC3">
      <w:pPr>
        <w:pStyle w:val="li"/>
        <w:numPr>
          <w:ilvl w:val="0"/>
          <w:numId w:val="27"/>
        </w:numPr>
        <w:ind w:left="600"/>
      </w:pPr>
      <w:r>
        <w:rPr>
          <w:color w:val="000000"/>
        </w:rPr>
        <w:t>More Info</w:t>
      </w:r>
    </w:p>
    <w:p w14:paraId="47D0E2E2" w14:textId="77777777" w:rsidR="004E32EF" w:rsidRDefault="00797EAC">
      <w:pPr>
        <w:pStyle w:val="li"/>
        <w:numPr>
          <w:ilvl w:val="0"/>
          <w:numId w:val="27"/>
        </w:numPr>
        <w:ind w:left="600"/>
      </w:pPr>
      <w:r>
        <w:fldChar w:fldCharType="begin"/>
      </w:r>
      <w:r w:rsidR="002A1DC3">
        <w:instrText xml:space="preserve"> XE "Export Options" </w:instrText>
      </w:r>
      <w:r>
        <w:fldChar w:fldCharType="end"/>
      </w:r>
      <w:r w:rsidR="002A1DC3">
        <w:rPr>
          <w:color w:val="000000"/>
        </w:rPr>
        <w:t>Export Options</w:t>
      </w:r>
    </w:p>
    <w:p w14:paraId="339CD4F0" w14:textId="77777777" w:rsidR="004E32EF" w:rsidRDefault="002A1DC3">
      <w:pPr>
        <w:pStyle w:val="li"/>
        <w:numPr>
          <w:ilvl w:val="0"/>
          <w:numId w:val="27"/>
        </w:numPr>
        <w:ind w:left="600"/>
      </w:pPr>
      <w:r>
        <w:rPr>
          <w:color w:val="000000"/>
        </w:rPr>
        <w:t>Download Source Code</w:t>
      </w:r>
    </w:p>
    <w:p w14:paraId="22A1D70D" w14:textId="77777777" w:rsidR="004E32EF" w:rsidRDefault="00797EAC">
      <w:pPr>
        <w:pStyle w:val="li"/>
        <w:numPr>
          <w:ilvl w:val="0"/>
          <w:numId w:val="27"/>
        </w:numPr>
        <w:ind w:left="600"/>
      </w:pPr>
      <w:r>
        <w:fldChar w:fldCharType="begin"/>
      </w:r>
      <w:r w:rsidR="002A1DC3">
        <w:instrText xml:space="preserve"> XE "Print" </w:instrText>
      </w:r>
      <w:r>
        <w:fldChar w:fldCharType="end"/>
      </w:r>
      <w:r w:rsidR="002A1DC3">
        <w:rPr>
          <w:color w:val="000000"/>
        </w:rPr>
        <w:t>Print</w:t>
      </w:r>
    </w:p>
    <w:p w14:paraId="35C3DBB9" w14:textId="77777777" w:rsidR="004E32EF" w:rsidRDefault="002A1DC3">
      <w:pPr>
        <w:pStyle w:val="li"/>
        <w:numPr>
          <w:ilvl w:val="0"/>
          <w:numId w:val="27"/>
        </w:numPr>
        <w:ind w:left="600"/>
      </w:pPr>
      <w:r>
        <w:rPr>
          <w:color w:val="000000"/>
        </w:rPr>
        <w:t>View Code</w:t>
      </w:r>
    </w:p>
    <w:p w14:paraId="35D1256B" w14:textId="77777777" w:rsidR="004E32EF" w:rsidRDefault="002A1DC3">
      <w:pPr>
        <w:pStyle w:val="h3"/>
      </w:pPr>
      <w:bookmarkStart w:id="53" w:name="_Toc142929703"/>
      <w:r>
        <w:t>Source Options</w:t>
      </w:r>
      <w:bookmarkEnd w:id="53"/>
    </w:p>
    <w:p w14:paraId="33955236" w14:textId="77777777" w:rsidR="004E32EF" w:rsidRDefault="002A1DC3">
      <w:pPr>
        <w:pStyle w:val="p1"/>
      </w:pPr>
      <w:r>
        <w:t xml:space="preserve">Use the </w:t>
      </w:r>
      <w:r>
        <w:rPr>
          <w:rStyle w:val="b"/>
        </w:rPr>
        <w:t>Source Options</w:t>
      </w:r>
      <w:r>
        <w:t xml:space="preserve"> menu to view various source modes. The </w:t>
      </w:r>
      <w:r>
        <w:rPr>
          <w:rStyle w:val="b"/>
        </w:rPr>
        <w:t>Normal Source Code</w:t>
      </w:r>
      <w:r>
        <w:t xml:space="preserve"> is the default source view.</w:t>
      </w:r>
    </w:p>
    <w:p w14:paraId="027FC161" w14:textId="77777777" w:rsidR="004E32EF" w:rsidRDefault="00E20BCF">
      <w:pPr>
        <w:pStyle w:val="figure"/>
      </w:pPr>
      <w:r>
        <w:rPr>
          <w:noProof/>
        </w:rPr>
        <w:lastRenderedPageBreak/>
        <w:drawing>
          <wp:inline distT="0" distB="0" distL="0" distR="0" wp14:anchorId="25DF57DA" wp14:editId="043A1792">
            <wp:extent cx="5446395" cy="1892300"/>
            <wp:effectExtent l="38100" t="38100" r="20955" b="12700"/>
            <wp:docPr id="114" name="Pictur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4"/>
                    <pic:cNvPicPr preferRelativeResize="0">
                      <a:picLocks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446395" cy="1892300"/>
                    </a:xfrm>
                    <a:prstGeom prst="rect">
                      <a:avLst/>
                    </a:prstGeom>
                    <a:noFill/>
                    <a:ln w="23495" cmpd="sng">
                      <a:solidFill>
                        <a:srgbClr val="808080"/>
                      </a:solidFill>
                      <a:miter lim="800000"/>
                      <a:headEnd/>
                      <a:tailEnd/>
                    </a:ln>
                    <a:effectLst/>
                  </pic:spPr>
                </pic:pic>
              </a:graphicData>
            </a:graphic>
          </wp:inline>
        </w:drawing>
      </w:r>
    </w:p>
    <w:p w14:paraId="7A2A5EF5" w14:textId="77777777" w:rsidR="004E32EF" w:rsidRDefault="002A1DC3">
      <w:pPr>
        <w:pStyle w:val="figcaption"/>
      </w:pPr>
      <w:r>
        <w:t xml:space="preserve"> Fig. 2.10.2 – Source Options</w:t>
      </w:r>
    </w:p>
    <w:p w14:paraId="4689CA1A" w14:textId="77777777" w:rsidR="004E32EF" w:rsidRDefault="002A1DC3">
      <w:pPr>
        <w:pStyle w:val="body"/>
      </w:pP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E127842" w14:textId="77777777">
        <w:trPr>
          <w:tblCellSpacing w:w="0" w:type="dxa"/>
        </w:trPr>
        <w:tc>
          <w:tcPr>
            <w:tcW w:w="855" w:type="dxa"/>
            <w:shd w:val="clear" w:color="auto" w:fill="F0F7FB"/>
            <w:vAlign w:val="center"/>
          </w:tcPr>
          <w:p w14:paraId="2F1B23FC" w14:textId="77777777" w:rsidR="004E32EF" w:rsidRDefault="00E20BCF">
            <w:pPr>
              <w:pStyle w:val="tdTableStyle-Note-BodyB-Column1-Body1"/>
            </w:pPr>
            <w:r>
              <w:rPr>
                <w:noProof/>
              </w:rPr>
              <w:drawing>
                <wp:inline distT="0" distB="0" distL="0" distR="0" wp14:anchorId="43A6F98E" wp14:editId="77C09B4B">
                  <wp:extent cx="461010" cy="381635"/>
                  <wp:effectExtent l="0" t="0" r="0" b="0"/>
                  <wp:docPr id="115" name="Pictur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3F403A89" w14:textId="77777777" w:rsidR="004E32EF" w:rsidRDefault="00797EAC">
            <w:pPr>
              <w:pStyle w:val="tdTableStyle-Note-BodyA-Column1-Body1"/>
            </w:pPr>
            <w:r>
              <w:fldChar w:fldCharType="begin"/>
            </w:r>
            <w:r w:rsidR="002A1DC3">
              <w:instrText xml:space="preserve"> XE "Business Rules" </w:instrText>
            </w:r>
            <w:r>
              <w:fldChar w:fldCharType="end"/>
            </w:r>
            <w:r>
              <w:fldChar w:fldCharType="begin"/>
            </w:r>
            <w:r w:rsidR="002A1DC3">
              <w:instrText xml:space="preserve"> XE "X-Rules" </w:instrText>
            </w:r>
            <w:r>
              <w:fldChar w:fldCharType="end"/>
            </w:r>
            <w:r w:rsidR="002A1DC3">
              <w:t>Source Options related to Business Rules is only available to customers who have purchased the X-Rules module.</w:t>
            </w:r>
          </w:p>
        </w:tc>
      </w:tr>
    </w:tbl>
    <w:p w14:paraId="459C3153" w14:textId="77777777" w:rsidR="004E32EF" w:rsidRDefault="00797EAC">
      <w:pPr>
        <w:pStyle w:val="h3"/>
      </w:pPr>
      <w:r>
        <w:fldChar w:fldCharType="begin"/>
      </w:r>
      <w:r w:rsidR="002A1DC3">
        <w:instrText xml:space="preserve"> XE "Indented Source Code" </w:instrText>
      </w:r>
      <w:r>
        <w:fldChar w:fldCharType="end"/>
      </w:r>
      <w:bookmarkStart w:id="54" w:name="_Toc142929704"/>
      <w:r w:rsidR="002A1DC3">
        <w:t>Indented Source Code view</w:t>
      </w:r>
      <w:bookmarkEnd w:id="54"/>
    </w:p>
    <w:p w14:paraId="141D2395" w14:textId="77777777" w:rsidR="004E32EF" w:rsidRDefault="002A1DC3">
      <w:pPr>
        <w:pStyle w:val="p1"/>
      </w:pPr>
      <w:r>
        <w:t xml:space="preserve">Select the </w:t>
      </w:r>
      <w:r>
        <w:rPr>
          <w:rStyle w:val="b"/>
        </w:rPr>
        <w:t>Indented Source Code</w:t>
      </w:r>
      <w:r>
        <w:t xml:space="preserve"> option from the </w:t>
      </w:r>
      <w:r>
        <w:rPr>
          <w:rStyle w:val="b"/>
        </w:rPr>
        <w:t>Source Options</w:t>
      </w:r>
      <w:r>
        <w:t xml:space="preserve"> menu. This displays the Indented Source Code view.</w:t>
      </w:r>
    </w:p>
    <w:p w14:paraId="3CEACA38" w14:textId="77777777" w:rsidR="004E32EF" w:rsidRDefault="00E20BCF">
      <w:pPr>
        <w:pStyle w:val="figure"/>
      </w:pPr>
      <w:r>
        <w:rPr>
          <w:noProof/>
        </w:rPr>
        <w:drawing>
          <wp:inline distT="0" distB="0" distL="0" distR="0" wp14:anchorId="33127CDD" wp14:editId="674D046C">
            <wp:extent cx="5446395" cy="1621790"/>
            <wp:effectExtent l="38100" t="38100" r="20955" b="16510"/>
            <wp:docPr id="116" name="Pictur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6"/>
                    <pic:cNvPicPr preferRelativeResize="0">
                      <a:picLocks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446395" cy="1621790"/>
                    </a:xfrm>
                    <a:prstGeom prst="rect">
                      <a:avLst/>
                    </a:prstGeom>
                    <a:noFill/>
                    <a:ln w="23495" cmpd="sng">
                      <a:solidFill>
                        <a:srgbClr val="808080"/>
                      </a:solidFill>
                      <a:miter lim="800000"/>
                      <a:headEnd/>
                      <a:tailEnd/>
                    </a:ln>
                    <a:effectLst/>
                  </pic:spPr>
                </pic:pic>
              </a:graphicData>
            </a:graphic>
          </wp:inline>
        </w:drawing>
      </w:r>
    </w:p>
    <w:p w14:paraId="165C9DF0" w14:textId="77777777" w:rsidR="004E32EF" w:rsidRDefault="002A1DC3">
      <w:pPr>
        <w:pStyle w:val="figcaption"/>
      </w:pPr>
      <w:r>
        <w:t xml:space="preserve"> Fig. 2.10.3 – Indented Source Code</w:t>
      </w:r>
    </w:p>
    <w:p w14:paraId="7A23C09F" w14:textId="77777777" w:rsidR="004E32EF" w:rsidRDefault="002A1DC3">
      <w:pPr>
        <w:pStyle w:val="p1"/>
      </w:pPr>
      <w:r>
        <w:t xml:space="preserve">Select the </w:t>
      </w:r>
      <w:r>
        <w:rPr>
          <w:rStyle w:val="b"/>
        </w:rPr>
        <w:t>Normal Source Code</w:t>
      </w:r>
      <w:r>
        <w:t xml:space="preserve"> option to return to the normal source code view.</w:t>
      </w:r>
    </w:p>
    <w:p w14:paraId="48A19C0E" w14:textId="77777777" w:rsidR="004E32EF" w:rsidRDefault="002A1DC3">
      <w:pPr>
        <w:pStyle w:val="h3"/>
      </w:pPr>
      <w:bookmarkStart w:id="55" w:name="_Toc142929705"/>
      <w:r>
        <w:t>Source Outline</w:t>
      </w:r>
      <w:bookmarkEnd w:id="55"/>
    </w:p>
    <w:p w14:paraId="7AECAE82" w14:textId="77777777" w:rsidR="004E32EF" w:rsidRDefault="002A1DC3">
      <w:pPr>
        <w:pStyle w:val="p1"/>
      </w:pPr>
      <w:r>
        <w:t xml:space="preserve">The </w:t>
      </w:r>
      <w:r>
        <w:rPr>
          <w:rStyle w:val="b"/>
        </w:rPr>
        <w:t>Source Outline</w:t>
      </w:r>
      <w:r w:rsidR="00797EAC">
        <w:fldChar w:fldCharType="begin"/>
      </w:r>
      <w:r>
        <w:instrText xml:space="preserve"> XE "subroutines" </w:instrText>
      </w:r>
      <w:r w:rsidR="00797EAC">
        <w:fldChar w:fldCharType="end"/>
      </w:r>
      <w:r>
        <w:t xml:space="preserve"> option displays an outline of the source member. This view lists all the subroutines available in the code.</w:t>
      </w:r>
    </w:p>
    <w:p w14:paraId="64EFA0DE" w14:textId="77777777" w:rsidR="004E32EF" w:rsidRDefault="00E20BCF">
      <w:pPr>
        <w:pStyle w:val="figure"/>
      </w:pPr>
      <w:r>
        <w:rPr>
          <w:noProof/>
        </w:rPr>
        <w:drawing>
          <wp:inline distT="0" distB="0" distL="0" distR="0" wp14:anchorId="10AF90C8" wp14:editId="3A521190">
            <wp:extent cx="5446395" cy="739775"/>
            <wp:effectExtent l="38100" t="38100" r="20955" b="22225"/>
            <wp:docPr id="117" name="Picture 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7"/>
                    <pic:cNvPicPr preferRelativeResize="0">
                      <a:picLocks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446395" cy="739775"/>
                    </a:xfrm>
                    <a:prstGeom prst="rect">
                      <a:avLst/>
                    </a:prstGeom>
                    <a:noFill/>
                    <a:ln w="23495" cmpd="sng">
                      <a:solidFill>
                        <a:srgbClr val="808080"/>
                      </a:solidFill>
                      <a:miter lim="800000"/>
                      <a:headEnd/>
                      <a:tailEnd/>
                    </a:ln>
                    <a:effectLst/>
                  </pic:spPr>
                </pic:pic>
              </a:graphicData>
            </a:graphic>
          </wp:inline>
        </w:drawing>
      </w:r>
    </w:p>
    <w:p w14:paraId="57FB575D" w14:textId="77777777" w:rsidR="004E32EF" w:rsidRDefault="002A1DC3">
      <w:pPr>
        <w:pStyle w:val="figcaption"/>
      </w:pPr>
      <w:r>
        <w:t xml:space="preserve"> Fig. 2.10.4 – Source Outline option</w:t>
      </w:r>
    </w:p>
    <w:p w14:paraId="60536825" w14:textId="77777777" w:rsidR="004E32EF" w:rsidRDefault="002A1DC3">
      <w:pPr>
        <w:pStyle w:val="p1"/>
      </w:pPr>
      <w:r>
        <w:lastRenderedPageBreak/>
        <w:t>Double-click any of the listed subroutines. This positions the cursor on the subroutine inside the source browser.</w:t>
      </w:r>
    </w:p>
    <w:p w14:paraId="7ACF39B7" w14:textId="77777777" w:rsidR="004E32EF" w:rsidRDefault="00E20BCF">
      <w:pPr>
        <w:pStyle w:val="figure"/>
      </w:pPr>
      <w:r>
        <w:rPr>
          <w:noProof/>
        </w:rPr>
        <w:drawing>
          <wp:inline distT="0" distB="0" distL="0" distR="0" wp14:anchorId="79789108" wp14:editId="2160EA4D">
            <wp:extent cx="5446395" cy="2027555"/>
            <wp:effectExtent l="38100" t="38100" r="20955" b="10795"/>
            <wp:docPr id="118" name="Pictur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8"/>
                    <pic:cNvPicPr preferRelativeResize="0">
                      <a:picLocks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46395" cy="2027555"/>
                    </a:xfrm>
                    <a:prstGeom prst="rect">
                      <a:avLst/>
                    </a:prstGeom>
                    <a:noFill/>
                    <a:ln w="23495" cmpd="sng">
                      <a:solidFill>
                        <a:srgbClr val="808080"/>
                      </a:solidFill>
                      <a:miter lim="800000"/>
                      <a:headEnd/>
                      <a:tailEnd/>
                    </a:ln>
                    <a:effectLst/>
                  </pic:spPr>
                </pic:pic>
              </a:graphicData>
            </a:graphic>
          </wp:inline>
        </w:drawing>
      </w:r>
    </w:p>
    <w:p w14:paraId="7AE61F5B" w14:textId="77777777" w:rsidR="004E32EF" w:rsidRDefault="002A1DC3">
      <w:pPr>
        <w:pStyle w:val="figcaption"/>
      </w:pPr>
      <w:r>
        <w:t xml:space="preserve"> Fig. 2.10.5 – Source Outline view of CON001</w:t>
      </w:r>
    </w:p>
    <w:p w14:paraId="694DEC41" w14:textId="77777777" w:rsidR="004E32EF" w:rsidRDefault="002A1DC3">
      <w:pPr>
        <w:pStyle w:val="h3"/>
      </w:pPr>
      <w:bookmarkStart w:id="56" w:name="_Toc142929706"/>
      <w:r>
        <w:t>Pseudo Code</w:t>
      </w:r>
      <w:bookmarkEnd w:id="56"/>
    </w:p>
    <w:p w14:paraId="6D6D5FBD" w14:textId="77777777" w:rsidR="004E32EF" w:rsidRDefault="002A1DC3">
      <w:pPr>
        <w:pStyle w:val="p1"/>
      </w:pPr>
      <w:r>
        <w:t xml:space="preserve">The </w:t>
      </w:r>
      <w:r>
        <w:rPr>
          <w:rStyle w:val="b"/>
        </w:rPr>
        <w:t>Pseudo Code</w:t>
      </w:r>
      <w:r>
        <w:t xml:space="preserve"> (or the structured English view) is meant to help a non-technical user understand the code structure better. Click the </w:t>
      </w:r>
      <w:r>
        <w:rPr>
          <w:rStyle w:val="b"/>
        </w:rPr>
        <w:t>Pseudo Code</w:t>
      </w:r>
      <w:r>
        <w:t xml:space="preserve"> option on the toolbar.</w:t>
      </w:r>
    </w:p>
    <w:p w14:paraId="17FEC59B" w14:textId="77777777" w:rsidR="004E32EF" w:rsidRDefault="002A1DC3">
      <w:pPr>
        <w:pStyle w:val="p1"/>
      </w:pPr>
      <w:r>
        <w:t>This invokes the Pseudo Code view.</w:t>
      </w:r>
    </w:p>
    <w:p w14:paraId="23EF8D2C" w14:textId="77777777" w:rsidR="004E32EF" w:rsidRDefault="00E20BCF">
      <w:pPr>
        <w:pStyle w:val="figure"/>
      </w:pPr>
      <w:r>
        <w:rPr>
          <w:noProof/>
        </w:rPr>
        <w:drawing>
          <wp:inline distT="0" distB="0" distL="0" distR="0" wp14:anchorId="1E095255" wp14:editId="66A84FDB">
            <wp:extent cx="5446395" cy="1900555"/>
            <wp:effectExtent l="38100" t="38100" r="20955" b="23495"/>
            <wp:docPr id="119" name="Pictur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9"/>
                    <pic:cNvPicPr preferRelativeResize="0">
                      <a:picLocks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446395" cy="1900555"/>
                    </a:xfrm>
                    <a:prstGeom prst="rect">
                      <a:avLst/>
                    </a:prstGeom>
                    <a:noFill/>
                    <a:ln w="23495" cmpd="sng">
                      <a:solidFill>
                        <a:srgbClr val="808080"/>
                      </a:solidFill>
                      <a:miter lim="800000"/>
                      <a:headEnd/>
                      <a:tailEnd/>
                    </a:ln>
                    <a:effectLst/>
                  </pic:spPr>
                </pic:pic>
              </a:graphicData>
            </a:graphic>
          </wp:inline>
        </w:drawing>
      </w:r>
    </w:p>
    <w:p w14:paraId="38079DDD" w14:textId="77777777" w:rsidR="004E32EF" w:rsidRDefault="002A1DC3">
      <w:pPr>
        <w:pStyle w:val="figcaption"/>
      </w:pPr>
      <w:r>
        <w:t xml:space="preserve"> Fig. 2.10.6 – Pseudo Code option</w:t>
      </w:r>
    </w:p>
    <w:p w14:paraId="173FE8B3" w14:textId="77777777" w:rsidR="004E32EF" w:rsidRDefault="002A1DC3">
      <w:pPr>
        <w:pStyle w:val="p1"/>
      </w:pPr>
      <w:r>
        <w:t xml:space="preserve">The </w:t>
      </w:r>
      <w:r>
        <w:rPr>
          <w:rStyle w:val="b"/>
        </w:rPr>
        <w:t>Pseudo Code</w:t>
      </w:r>
      <w:r>
        <w:t xml:space="preserve"> icon has a toggle behavior. Click it again to return to the Normal Source Code. Use the </w:t>
      </w:r>
      <w:r w:rsidR="00797EAC">
        <w:fldChar w:fldCharType="begin"/>
      </w:r>
      <w:r>
        <w:instrText xml:space="preserve"> XE "X-Analysis" </w:instrText>
      </w:r>
      <w:r w:rsidR="00797EAC">
        <w:fldChar w:fldCharType="end"/>
      </w:r>
      <w:r>
        <w:rPr>
          <w:rStyle w:val="b"/>
        </w:rPr>
        <w:t>X-Analysis ‘General Preferences’ option</w:t>
      </w:r>
      <w:r>
        <w:t xml:space="preserve"> to set the Pseudo Code Indentation Depth level (0-4).</w:t>
      </w:r>
    </w:p>
    <w:p w14:paraId="09CEE476" w14:textId="77777777" w:rsidR="004E32EF" w:rsidRDefault="002A1DC3">
      <w:pPr>
        <w:pStyle w:val="h3"/>
      </w:pPr>
      <w:bookmarkStart w:id="57" w:name="_Toc142929707"/>
      <w:r>
        <w:t>Source Level</w:t>
      </w:r>
      <w:bookmarkEnd w:id="57"/>
    </w:p>
    <w:p w14:paraId="611F36A4" w14:textId="77777777" w:rsidR="004E32EF" w:rsidRDefault="002A1DC3">
      <w:pPr>
        <w:pStyle w:val="p1"/>
      </w:pPr>
      <w:r>
        <w:t xml:space="preserve">The </w:t>
      </w:r>
      <w:r>
        <w:rPr>
          <w:rStyle w:val="b"/>
        </w:rPr>
        <w:t>Source Level</w:t>
      </w:r>
      <w:r w:rsidR="00797EAC">
        <w:fldChar w:fldCharType="begin"/>
      </w:r>
      <w:r>
        <w:instrText xml:space="preserve"> XE "Source Lines" </w:instrText>
      </w:r>
      <w:r w:rsidR="00797EAC">
        <w:fldChar w:fldCharType="end"/>
      </w:r>
      <w:r>
        <w:t xml:space="preserve"> icon is used to access different view levels to view a specific type of source lines. It enhances the understanding of the code. The default source level is ‘5’.</w:t>
      </w:r>
    </w:p>
    <w:p w14:paraId="05801F21" w14:textId="77777777" w:rsidR="004E32EF" w:rsidRDefault="00E20BCF">
      <w:pPr>
        <w:pStyle w:val="figure"/>
      </w:pPr>
      <w:r>
        <w:rPr>
          <w:noProof/>
        </w:rPr>
        <w:lastRenderedPageBreak/>
        <w:drawing>
          <wp:inline distT="0" distB="0" distL="0" distR="0" wp14:anchorId="620C819D" wp14:editId="14D543F2">
            <wp:extent cx="5446395" cy="1916430"/>
            <wp:effectExtent l="38100" t="38100" r="20955" b="26670"/>
            <wp:docPr id="120" name="Picture 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0"/>
                    <pic:cNvPicPr preferRelativeResize="0">
                      <a:picLocks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446395" cy="1916430"/>
                    </a:xfrm>
                    <a:prstGeom prst="rect">
                      <a:avLst/>
                    </a:prstGeom>
                    <a:noFill/>
                    <a:ln w="23495" cmpd="sng">
                      <a:solidFill>
                        <a:srgbClr val="808080"/>
                      </a:solidFill>
                      <a:miter lim="800000"/>
                      <a:headEnd/>
                      <a:tailEnd/>
                    </a:ln>
                    <a:effectLst/>
                  </pic:spPr>
                </pic:pic>
              </a:graphicData>
            </a:graphic>
          </wp:inline>
        </w:drawing>
      </w:r>
    </w:p>
    <w:p w14:paraId="1F36D788" w14:textId="77777777" w:rsidR="004E32EF" w:rsidRDefault="002A1DC3">
      <w:pPr>
        <w:pStyle w:val="figcaption"/>
      </w:pPr>
      <w:r>
        <w:t xml:space="preserve"> Fig. 2.10.7 – Source Levels</w:t>
      </w:r>
    </w:p>
    <w:p w14:paraId="15F74C22" w14:textId="77777777" w:rsidR="004E32EF" w:rsidRDefault="002A1DC3">
      <w:pPr>
        <w:pStyle w:val="p1"/>
      </w:pPr>
      <w:r>
        <w:t xml:space="preserve">For instance, switching the source level to </w:t>
      </w:r>
      <w:r>
        <w:rPr>
          <w:rStyle w:val="b"/>
        </w:rPr>
        <w:t>View Level 1</w:t>
      </w:r>
      <w:r>
        <w:t xml:space="preserve"> restricts the Source List from displaying comments and only allows for call operations.</w:t>
      </w:r>
    </w:p>
    <w:p w14:paraId="4B307204" w14:textId="77777777" w:rsidR="004E32EF" w:rsidRDefault="00E20BCF">
      <w:pPr>
        <w:pStyle w:val="figure"/>
      </w:pPr>
      <w:r>
        <w:rPr>
          <w:noProof/>
        </w:rPr>
        <w:drawing>
          <wp:inline distT="0" distB="0" distL="0" distR="0" wp14:anchorId="549C6192" wp14:editId="0E5802E5">
            <wp:extent cx="5446395" cy="1542415"/>
            <wp:effectExtent l="38100" t="38100" r="20955" b="19685"/>
            <wp:docPr id="121" name="Pictur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
                    <pic:cNvPicPr preferRelativeResize="0">
                      <a:picLocks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446395" cy="1542415"/>
                    </a:xfrm>
                    <a:prstGeom prst="rect">
                      <a:avLst/>
                    </a:prstGeom>
                    <a:noFill/>
                    <a:ln w="23495" cmpd="sng">
                      <a:solidFill>
                        <a:srgbClr val="808080"/>
                      </a:solidFill>
                      <a:miter lim="800000"/>
                      <a:headEnd/>
                      <a:tailEnd/>
                    </a:ln>
                    <a:effectLst/>
                  </pic:spPr>
                </pic:pic>
              </a:graphicData>
            </a:graphic>
          </wp:inline>
        </w:drawing>
      </w:r>
    </w:p>
    <w:p w14:paraId="1C92F01A" w14:textId="77777777" w:rsidR="004E32EF" w:rsidRDefault="002A1DC3">
      <w:pPr>
        <w:pStyle w:val="figcaption"/>
      </w:pPr>
      <w:r>
        <w:t xml:space="preserve"> Fig. 2.10.8 – Source List at View Level 1</w:t>
      </w:r>
    </w:p>
    <w:p w14:paraId="4C11D775" w14:textId="77777777" w:rsidR="004E32EF" w:rsidRDefault="002A1DC3">
      <w:pPr>
        <w:pStyle w:val="li"/>
        <w:numPr>
          <w:ilvl w:val="0"/>
          <w:numId w:val="28"/>
        </w:numPr>
        <w:ind w:left="600"/>
      </w:pPr>
      <w:r>
        <w:rPr>
          <w:rStyle w:val="b"/>
        </w:rPr>
        <w:t>View Level 2</w:t>
      </w:r>
      <w:r>
        <w:rPr>
          <w:color w:val="000000"/>
        </w:rPr>
        <w:t xml:space="preserve"> includes </w:t>
      </w:r>
      <w:r>
        <w:rPr>
          <w:rStyle w:val="b"/>
        </w:rPr>
        <w:t>File Operations</w:t>
      </w:r>
      <w:r>
        <w:rPr>
          <w:color w:val="000000"/>
        </w:rPr>
        <w:t>.</w:t>
      </w:r>
    </w:p>
    <w:p w14:paraId="63837E51" w14:textId="77777777" w:rsidR="004E32EF" w:rsidRDefault="002A1DC3">
      <w:pPr>
        <w:pStyle w:val="li"/>
        <w:numPr>
          <w:ilvl w:val="0"/>
          <w:numId w:val="28"/>
        </w:numPr>
        <w:ind w:left="600"/>
      </w:pPr>
      <w:r>
        <w:rPr>
          <w:rStyle w:val="b"/>
        </w:rPr>
        <w:t>View Level 3</w:t>
      </w:r>
      <w:r>
        <w:rPr>
          <w:color w:val="000000"/>
        </w:rPr>
        <w:t xml:space="preserve"> includes </w:t>
      </w:r>
      <w:r>
        <w:rPr>
          <w:rStyle w:val="b"/>
        </w:rPr>
        <w:t>Program Structure Operations</w:t>
      </w:r>
      <w:r>
        <w:rPr>
          <w:color w:val="000000"/>
        </w:rPr>
        <w:t>.</w:t>
      </w:r>
    </w:p>
    <w:p w14:paraId="4691C8F6" w14:textId="77777777" w:rsidR="004E32EF" w:rsidRDefault="002A1DC3">
      <w:pPr>
        <w:pStyle w:val="li"/>
        <w:numPr>
          <w:ilvl w:val="0"/>
          <w:numId w:val="28"/>
        </w:numPr>
        <w:ind w:left="600"/>
      </w:pPr>
      <w:r>
        <w:rPr>
          <w:rStyle w:val="b"/>
        </w:rPr>
        <w:t>View Level 4</w:t>
      </w:r>
      <w:r>
        <w:rPr>
          <w:color w:val="000000"/>
        </w:rPr>
        <w:t xml:space="preserve"> includes </w:t>
      </w:r>
      <w:r>
        <w:rPr>
          <w:rStyle w:val="b"/>
        </w:rPr>
        <w:t>Field Operation</w:t>
      </w:r>
      <w:r>
        <w:rPr>
          <w:color w:val="000000"/>
        </w:rPr>
        <w:t>.</w:t>
      </w:r>
    </w:p>
    <w:p w14:paraId="61D74F8B" w14:textId="77777777" w:rsidR="004E32EF" w:rsidRDefault="002A1DC3">
      <w:pPr>
        <w:pStyle w:val="li"/>
        <w:numPr>
          <w:ilvl w:val="0"/>
          <w:numId w:val="28"/>
        </w:numPr>
        <w:ind w:left="600"/>
      </w:pPr>
      <w:r>
        <w:rPr>
          <w:rStyle w:val="b"/>
        </w:rPr>
        <w:t>View Level 5</w:t>
      </w:r>
      <w:r>
        <w:rPr>
          <w:color w:val="000000"/>
        </w:rPr>
        <w:t xml:space="preserve"> includes the </w:t>
      </w:r>
      <w:r>
        <w:rPr>
          <w:rStyle w:val="b"/>
        </w:rPr>
        <w:t>Commented Out &amp; Excluded codes</w:t>
      </w:r>
      <w:r>
        <w:rPr>
          <w:color w:val="000000"/>
        </w:rPr>
        <w:t>.</w:t>
      </w:r>
    </w:p>
    <w:p w14:paraId="1C1380F5" w14:textId="77777777" w:rsidR="004E32EF" w:rsidRDefault="002A1DC3">
      <w:pPr>
        <w:pStyle w:val="h3"/>
      </w:pPr>
      <w:bookmarkStart w:id="58" w:name="_Toc142929708"/>
      <w:r>
        <w:t>Flowchart</w:t>
      </w:r>
      <w:bookmarkEnd w:id="58"/>
    </w:p>
    <w:p w14:paraId="3346FB57" w14:textId="77777777" w:rsidR="004E32EF" w:rsidRDefault="002A1DC3">
      <w:pPr>
        <w:pStyle w:val="p1"/>
      </w:pPr>
      <w:r>
        <w:t xml:space="preserve">One way to view a program source code is to check the execution model of that program through the Data Flowchart. Select the </w:t>
      </w:r>
      <w:r>
        <w:rPr>
          <w:rStyle w:val="b"/>
        </w:rPr>
        <w:t>Flowchart</w:t>
      </w:r>
      <w:r>
        <w:t xml:space="preserve"> option from the source browser.</w:t>
      </w:r>
    </w:p>
    <w:p w14:paraId="45250542" w14:textId="77777777" w:rsidR="004E32EF" w:rsidRDefault="00E20BCF">
      <w:pPr>
        <w:pStyle w:val="figure"/>
      </w:pPr>
      <w:r>
        <w:rPr>
          <w:noProof/>
        </w:rPr>
        <w:lastRenderedPageBreak/>
        <w:drawing>
          <wp:inline distT="0" distB="0" distL="0" distR="0" wp14:anchorId="6173D166" wp14:editId="33351776">
            <wp:extent cx="5446395" cy="1637665"/>
            <wp:effectExtent l="38100" t="38100" r="20955" b="19685"/>
            <wp:docPr id="12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2"/>
                    <pic:cNvPicPr preferRelativeResize="0">
                      <a:picLocks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446395" cy="1637665"/>
                    </a:xfrm>
                    <a:prstGeom prst="rect">
                      <a:avLst/>
                    </a:prstGeom>
                    <a:noFill/>
                    <a:ln w="23495" cmpd="sng">
                      <a:solidFill>
                        <a:srgbClr val="808080"/>
                      </a:solidFill>
                      <a:miter lim="800000"/>
                      <a:headEnd/>
                      <a:tailEnd/>
                    </a:ln>
                    <a:effectLst/>
                  </pic:spPr>
                </pic:pic>
              </a:graphicData>
            </a:graphic>
          </wp:inline>
        </w:drawing>
      </w:r>
    </w:p>
    <w:p w14:paraId="384787D9" w14:textId="77777777" w:rsidR="004E32EF" w:rsidRDefault="002A1DC3">
      <w:pPr>
        <w:pStyle w:val="figcaption"/>
      </w:pPr>
      <w:r>
        <w:t xml:space="preserve"> Fig. 2.10.9 – Flowchart option</w:t>
      </w:r>
    </w:p>
    <w:p w14:paraId="2B3365A0" w14:textId="77777777" w:rsidR="004E32EF" w:rsidRDefault="00797EAC">
      <w:pPr>
        <w:pStyle w:val="p1"/>
      </w:pPr>
      <w:r>
        <w:fldChar w:fldCharType="begin"/>
      </w:r>
      <w:r w:rsidR="002A1DC3">
        <w:instrText xml:space="preserve"> XE "MS Visio" </w:instrText>
      </w:r>
      <w:r>
        <w:fldChar w:fldCharType="end"/>
      </w:r>
      <w:r w:rsidR="002A1DC3">
        <w:t>This generates the program flowchart in MS Visio, as shown in the following page.</w:t>
      </w:r>
    </w:p>
    <w:p w14:paraId="6DCE8423" w14:textId="77777777" w:rsidR="004E32EF" w:rsidRDefault="00E20BCF">
      <w:pPr>
        <w:pStyle w:val="figure"/>
      </w:pPr>
      <w:r>
        <w:rPr>
          <w:noProof/>
        </w:rPr>
        <w:drawing>
          <wp:inline distT="0" distB="0" distL="0" distR="0" wp14:anchorId="16D1E8CE" wp14:editId="0DDCDFA3">
            <wp:extent cx="4095115" cy="5057140"/>
            <wp:effectExtent l="38100" t="38100" r="19685" b="10160"/>
            <wp:docPr id="123"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
                    <pic:cNvPicPr preferRelativeResize="0">
                      <a:picLocks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095115" cy="5057140"/>
                    </a:xfrm>
                    <a:prstGeom prst="rect">
                      <a:avLst/>
                    </a:prstGeom>
                    <a:noFill/>
                    <a:ln w="23495" cmpd="sng">
                      <a:solidFill>
                        <a:srgbClr val="808080"/>
                      </a:solidFill>
                      <a:miter lim="800000"/>
                      <a:headEnd/>
                      <a:tailEnd/>
                    </a:ln>
                    <a:effectLst/>
                  </pic:spPr>
                </pic:pic>
              </a:graphicData>
            </a:graphic>
          </wp:inline>
        </w:drawing>
      </w:r>
    </w:p>
    <w:p w14:paraId="26B02AD4" w14:textId="77777777" w:rsidR="004E32EF" w:rsidRDefault="002A1DC3">
      <w:pPr>
        <w:pStyle w:val="figcaption"/>
      </w:pPr>
      <w:r>
        <w:t xml:space="preserve"> Fig. 2.10.10 – Flowchart in MS Visio</w:t>
      </w:r>
    </w:p>
    <w:p w14:paraId="4F67C116" w14:textId="77777777" w:rsidR="004E32EF" w:rsidRDefault="002A1DC3">
      <w:pPr>
        <w:pStyle w:val="p1"/>
      </w:pPr>
      <w:r>
        <w:t xml:space="preserve">Note that the </w:t>
      </w:r>
      <w:r>
        <w:rPr>
          <w:rStyle w:val="b"/>
        </w:rPr>
        <w:t>Flowchart</w:t>
      </w:r>
      <w:r>
        <w:t xml:space="preserve"> option creates an individual flowchart for each subroutine. The first page of the flowchart displays the processing for the Main Procedure. From the Main Procedure, the user can jump to any of the subroutines available in the program.</w:t>
      </w:r>
    </w:p>
    <w:p w14:paraId="5A673A10" w14:textId="77777777" w:rsidR="004E32EF" w:rsidRDefault="00E20BCF">
      <w:pPr>
        <w:pStyle w:val="figure"/>
      </w:pPr>
      <w:r>
        <w:rPr>
          <w:noProof/>
        </w:rPr>
        <w:lastRenderedPageBreak/>
        <w:drawing>
          <wp:inline distT="0" distB="0" distL="0" distR="0" wp14:anchorId="6D7C178D" wp14:editId="4CA063EC">
            <wp:extent cx="5446395" cy="4246245"/>
            <wp:effectExtent l="0" t="0" r="0" b="0"/>
            <wp:docPr id="124" name="Picture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4"/>
                    <pic:cNvPicPr preferRelativeResize="0">
                      <a:picLocks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446395" cy="4246245"/>
                    </a:xfrm>
                    <a:prstGeom prst="rect">
                      <a:avLst/>
                    </a:prstGeom>
                    <a:noFill/>
                    <a:ln>
                      <a:noFill/>
                    </a:ln>
                  </pic:spPr>
                </pic:pic>
              </a:graphicData>
            </a:graphic>
          </wp:inline>
        </w:drawing>
      </w:r>
    </w:p>
    <w:p w14:paraId="452B662F" w14:textId="77777777" w:rsidR="004E32EF" w:rsidRDefault="002A1DC3">
      <w:pPr>
        <w:pStyle w:val="figcaption"/>
      </w:pPr>
      <w:r>
        <w:t xml:space="preserve"> Fig. 2.10.11 – Jump option on the Flowchart</w:t>
      </w:r>
    </w:p>
    <w:p w14:paraId="2CFBE1E8" w14:textId="77777777" w:rsidR="004E32EF" w:rsidRDefault="002A1DC3">
      <w:pPr>
        <w:pStyle w:val="p1"/>
      </w:pPr>
      <w:r>
        <w:t xml:space="preserve">As shown above, click the </w:t>
      </w:r>
      <w:r w:rsidR="00797EAC">
        <w:fldChar w:fldCharType="begin"/>
      </w:r>
      <w:r>
        <w:instrText xml:space="preserve"> XE "Jump to Subroutine" </w:instrText>
      </w:r>
      <w:r w:rsidR="00797EAC">
        <w:fldChar w:fldCharType="end"/>
      </w:r>
      <w:r>
        <w:rPr>
          <w:rStyle w:val="b"/>
        </w:rPr>
        <w:t>Jump to subroutine $PV001</w:t>
      </w:r>
      <w:r>
        <w:t xml:space="preserve"> option to switch to the flowchart for the subroutine </w:t>
      </w:r>
      <w:r>
        <w:rPr>
          <w:rStyle w:val="b"/>
        </w:rPr>
        <w:t>$PV001</w:t>
      </w:r>
      <w:r>
        <w:t>.</w:t>
      </w:r>
    </w:p>
    <w:p w14:paraId="56164A09" w14:textId="77777777" w:rsidR="004E32EF" w:rsidRDefault="002A1DC3">
      <w:pPr>
        <w:pStyle w:val="p1"/>
      </w:pPr>
      <w:r>
        <w:t>The related screen is shown on the following page.</w:t>
      </w:r>
    </w:p>
    <w:p w14:paraId="3023236C" w14:textId="77777777" w:rsidR="004E32EF" w:rsidRDefault="00E20BCF">
      <w:pPr>
        <w:pStyle w:val="figure"/>
      </w:pPr>
      <w:r>
        <w:rPr>
          <w:noProof/>
        </w:rPr>
        <w:lastRenderedPageBreak/>
        <w:drawing>
          <wp:inline distT="0" distB="0" distL="0" distR="0" wp14:anchorId="40263D8F" wp14:editId="16147536">
            <wp:extent cx="5446395" cy="3633470"/>
            <wp:effectExtent l="0" t="0" r="0" b="0"/>
            <wp:docPr id="125" name="Pictur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
                    <pic:cNvPicPr preferRelativeResize="0">
                      <a:picLocks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446395" cy="3633470"/>
                    </a:xfrm>
                    <a:prstGeom prst="rect">
                      <a:avLst/>
                    </a:prstGeom>
                    <a:noFill/>
                    <a:ln>
                      <a:noFill/>
                    </a:ln>
                  </pic:spPr>
                </pic:pic>
              </a:graphicData>
            </a:graphic>
          </wp:inline>
        </w:drawing>
      </w:r>
    </w:p>
    <w:p w14:paraId="4F12AC24" w14:textId="77777777" w:rsidR="004E32EF" w:rsidRDefault="002A1DC3">
      <w:pPr>
        <w:pStyle w:val="figcaption"/>
      </w:pPr>
      <w:r>
        <w:t xml:space="preserve"> Fig. 2.10.12 – Subroutine Flowchart</w:t>
      </w:r>
    </w:p>
    <w:p w14:paraId="1A62CCFA" w14:textId="77777777" w:rsidR="004E32EF" w:rsidRDefault="00797EAC">
      <w:pPr>
        <w:pStyle w:val="p1"/>
      </w:pPr>
      <w:r>
        <w:fldChar w:fldCharType="begin"/>
      </w:r>
      <w:r w:rsidR="002A1DC3">
        <w:instrText xml:space="preserve"> XE "RPG" </w:instrText>
      </w:r>
      <w:r>
        <w:fldChar w:fldCharType="end"/>
      </w:r>
      <w:r w:rsidR="002A1DC3">
        <w:t>The RPG/CBL flowchart has special handling for the GOTO/CAB opcode. Logically GOTO/CAB forces the logic to jump to another part of the code, with no return. Hence, the flowchart does not show a connection coming out of GOTO/CAB and shows the flow as abruptly terminated.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2AAAFB0F" w14:textId="77777777">
        <w:trPr>
          <w:tblCellSpacing w:w="0" w:type="dxa"/>
        </w:trPr>
        <w:tc>
          <w:tcPr>
            <w:tcW w:w="855" w:type="dxa"/>
            <w:shd w:val="clear" w:color="auto" w:fill="F0F7FB"/>
            <w:vAlign w:val="center"/>
          </w:tcPr>
          <w:p w14:paraId="5B5E5BE0" w14:textId="77777777" w:rsidR="004E32EF" w:rsidRDefault="00E20BCF">
            <w:pPr>
              <w:pStyle w:val="tdTableStyle-Note-BodyB-Column1-Body1"/>
            </w:pPr>
            <w:r>
              <w:rPr>
                <w:noProof/>
              </w:rPr>
              <w:drawing>
                <wp:inline distT="0" distB="0" distL="0" distR="0" wp14:anchorId="29E15F6D" wp14:editId="4616A506">
                  <wp:extent cx="461010" cy="381635"/>
                  <wp:effectExtent l="0" t="0" r="0" b="0"/>
                  <wp:docPr id="126"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6"/>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DF77E09" w14:textId="77777777" w:rsidR="004E32EF" w:rsidRDefault="002A1DC3">
            <w:pPr>
              <w:pStyle w:val="tdTableStyle-Note-BodyA-Column1-Body1"/>
            </w:pPr>
            <w:r>
              <w:t>GOTO/CAB as well as the TAG lines are represented by a circle in the flowchart.</w:t>
            </w:r>
          </w:p>
        </w:tc>
      </w:tr>
    </w:tbl>
    <w:p w14:paraId="7C6E357A" w14:textId="77777777" w:rsidR="004E32EF" w:rsidRDefault="004E32EF">
      <w:pPr>
        <w:pStyle w:val="pageBreak"/>
      </w:pPr>
    </w:p>
    <w:p w14:paraId="2B069104" w14:textId="77777777" w:rsidR="004E32EF" w:rsidRDefault="00797EAC">
      <w:pPr>
        <w:pStyle w:val="h21"/>
      </w:pPr>
      <w:r>
        <w:lastRenderedPageBreak/>
        <w:fldChar w:fldCharType="begin"/>
      </w:r>
      <w:r w:rsidR="002A1DC3">
        <w:instrText xml:space="preserve"> XE "Source Browser" </w:instrText>
      </w:r>
      <w:r>
        <w:fldChar w:fldCharType="end"/>
      </w:r>
      <w:r>
        <w:fldChar w:fldCharType="begin"/>
      </w:r>
      <w:r w:rsidR="002A1DC3">
        <w:instrText xml:space="preserve"> XE "SOURCE" </w:instrText>
      </w:r>
      <w:r>
        <w:fldChar w:fldCharType="end"/>
      </w:r>
      <w:bookmarkStart w:id="59" w:name="_Toc142929709"/>
      <w:r w:rsidR="002A1DC3">
        <w:t>Other Options on the Source Browser</w:t>
      </w:r>
      <w:bookmarkEnd w:id="59"/>
    </w:p>
    <w:p w14:paraId="35F61E7F" w14:textId="77777777" w:rsidR="004E32EF" w:rsidRDefault="002A1DC3">
      <w:pPr>
        <w:pStyle w:val="p1"/>
      </w:pPr>
      <w:r>
        <w:t xml:space="preserve">There are several other options available on the source browser toolbar. To understand these, open the source browser for the program, </w:t>
      </w:r>
      <w:r>
        <w:rPr>
          <w:rStyle w:val="b"/>
        </w:rPr>
        <w:t>OE008</w:t>
      </w:r>
      <w:r>
        <w:t>.</w:t>
      </w:r>
    </w:p>
    <w:p w14:paraId="3DFCB206" w14:textId="77777777" w:rsidR="004E32EF" w:rsidRDefault="002A1DC3">
      <w:pPr>
        <w:pStyle w:val="p1"/>
      </w:pPr>
      <w:r>
        <w:t xml:space="preserve">Locate and select </w:t>
      </w:r>
      <w:r>
        <w:rPr>
          <w:rStyle w:val="b"/>
        </w:rPr>
        <w:t>OE008</w:t>
      </w:r>
      <w:r w:rsidR="00797EAC">
        <w:fldChar w:fldCharType="begin"/>
      </w:r>
      <w:r>
        <w:instrText xml:space="preserve"> XE "Object List" </w:instrText>
      </w:r>
      <w:r w:rsidR="00797EAC">
        <w:fldChar w:fldCharType="end"/>
      </w:r>
      <w:r w:rsidR="00797EAC">
        <w:fldChar w:fldCharType="begin"/>
      </w:r>
      <w:r>
        <w:instrText xml:space="preserve"> XE "Zoom Source" </w:instrText>
      </w:r>
      <w:r w:rsidR="00797EAC">
        <w:fldChar w:fldCharType="end"/>
      </w:r>
      <w:r>
        <w:t xml:space="preserve"> from the Object List. Right-click, to bring up the context menu and then select the option, Zoom Source from it.</w:t>
      </w:r>
    </w:p>
    <w:p w14:paraId="22465963" w14:textId="77777777" w:rsidR="004E32EF" w:rsidRDefault="00E20BCF">
      <w:pPr>
        <w:pStyle w:val="figure"/>
      </w:pPr>
      <w:r>
        <w:rPr>
          <w:noProof/>
        </w:rPr>
        <w:drawing>
          <wp:inline distT="0" distB="0" distL="0" distR="0" wp14:anchorId="6DC5BB82" wp14:editId="55B74C62">
            <wp:extent cx="5446395" cy="1781175"/>
            <wp:effectExtent l="38100" t="38100" r="20955" b="28575"/>
            <wp:docPr id="127" name="Pictur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7"/>
                    <pic:cNvPicPr preferRelativeResize="0">
                      <a:picLocks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446395" cy="1781175"/>
                    </a:xfrm>
                    <a:prstGeom prst="rect">
                      <a:avLst/>
                    </a:prstGeom>
                    <a:noFill/>
                    <a:ln w="23495" cmpd="sng">
                      <a:solidFill>
                        <a:srgbClr val="808080"/>
                      </a:solidFill>
                      <a:miter lim="800000"/>
                      <a:headEnd/>
                      <a:tailEnd/>
                    </a:ln>
                    <a:effectLst/>
                  </pic:spPr>
                </pic:pic>
              </a:graphicData>
            </a:graphic>
          </wp:inline>
        </w:drawing>
      </w:r>
    </w:p>
    <w:p w14:paraId="7FDFF032" w14:textId="77777777" w:rsidR="004E32EF" w:rsidRDefault="002A1DC3">
      <w:pPr>
        <w:pStyle w:val="figcaption"/>
      </w:pPr>
      <w:r>
        <w:t>Fig. 2.11.1 – Context menu on OE008 – Zoom Source option</w:t>
      </w:r>
    </w:p>
    <w:p w14:paraId="4D0EA812" w14:textId="77777777" w:rsidR="004E32EF" w:rsidRDefault="002A1DC3">
      <w:pPr>
        <w:pStyle w:val="p1"/>
      </w:pPr>
      <w:r>
        <w:t>This brings up the Source Browser.</w:t>
      </w:r>
    </w:p>
    <w:p w14:paraId="4652A8C2" w14:textId="77777777" w:rsidR="004E32EF" w:rsidRDefault="00E20BCF">
      <w:pPr>
        <w:pStyle w:val="figure"/>
      </w:pPr>
      <w:r>
        <w:rPr>
          <w:noProof/>
        </w:rPr>
        <w:drawing>
          <wp:inline distT="0" distB="0" distL="0" distR="0" wp14:anchorId="73FA23A4" wp14:editId="5E3634D3">
            <wp:extent cx="5446395" cy="1685925"/>
            <wp:effectExtent l="38100" t="38100" r="20955" b="28575"/>
            <wp:docPr id="128"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8"/>
                    <pic:cNvPicPr preferRelativeResize="0">
                      <a:picLocks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446395" cy="1685925"/>
                    </a:xfrm>
                    <a:prstGeom prst="rect">
                      <a:avLst/>
                    </a:prstGeom>
                    <a:noFill/>
                    <a:ln w="23495" cmpd="sng">
                      <a:solidFill>
                        <a:srgbClr val="808080"/>
                      </a:solidFill>
                      <a:miter lim="800000"/>
                      <a:headEnd/>
                      <a:tailEnd/>
                    </a:ln>
                    <a:effectLst/>
                  </pic:spPr>
                </pic:pic>
              </a:graphicData>
            </a:graphic>
          </wp:inline>
        </w:drawing>
      </w:r>
    </w:p>
    <w:p w14:paraId="6C20FBBB" w14:textId="77777777" w:rsidR="004E32EF" w:rsidRDefault="002A1DC3">
      <w:pPr>
        <w:pStyle w:val="figcaption"/>
      </w:pPr>
      <w:r>
        <w:t xml:space="preserve"> Fig. 2.11.2 – Source Browser for OE008</w:t>
      </w:r>
    </w:p>
    <w:p w14:paraId="48662C4B" w14:textId="77777777" w:rsidR="004E32EF" w:rsidRDefault="002A1DC3">
      <w:pPr>
        <w:pStyle w:val="p1"/>
      </w:pPr>
      <w:r>
        <w:t>Other important options available on the source browser are:</w:t>
      </w:r>
    </w:p>
    <w:p w14:paraId="12BE20BA" w14:textId="77777777" w:rsidR="004E32EF" w:rsidRDefault="002A1DC3">
      <w:pPr>
        <w:pStyle w:val="h3"/>
      </w:pPr>
      <w:bookmarkStart w:id="60" w:name="_Toc142929710"/>
      <w:r>
        <w:t>Member X-Reference</w:t>
      </w:r>
      <w:bookmarkEnd w:id="60"/>
    </w:p>
    <w:p w14:paraId="22FA2D21" w14:textId="77777777" w:rsidR="004E32EF" w:rsidRDefault="002A1DC3">
      <w:pPr>
        <w:pStyle w:val="p1"/>
      </w:pPr>
      <w:r>
        <w:t xml:space="preserve">On the source browser for </w:t>
      </w:r>
      <w:r>
        <w:rPr>
          <w:rStyle w:val="b"/>
        </w:rPr>
        <w:t>OE008</w:t>
      </w:r>
      <w:r>
        <w:t xml:space="preserve">, select the line number </w:t>
      </w:r>
      <w:r>
        <w:rPr>
          <w:rStyle w:val="b"/>
        </w:rPr>
        <w:t>0022.00</w:t>
      </w:r>
      <w:r>
        <w:t xml:space="preserve"> with indicator </w:t>
      </w:r>
      <w:r>
        <w:rPr>
          <w:rStyle w:val="b"/>
        </w:rPr>
        <w:t>*IN03</w:t>
      </w:r>
      <w:r>
        <w:t xml:space="preserve">. Right-click for the context menu on </w:t>
      </w:r>
      <w:r>
        <w:rPr>
          <w:rStyle w:val="b"/>
        </w:rPr>
        <w:t>*IN03</w:t>
      </w:r>
      <w:r>
        <w:t xml:space="preserve"> and select the </w:t>
      </w:r>
      <w:r>
        <w:rPr>
          <w:rStyle w:val="b"/>
        </w:rPr>
        <w:t>Member X-Ref</w:t>
      </w:r>
      <w:r>
        <w:t xml:space="preserve"> option.</w:t>
      </w:r>
    </w:p>
    <w:p w14:paraId="72A20F3F" w14:textId="77777777" w:rsidR="004E32EF" w:rsidRDefault="00E20BCF">
      <w:pPr>
        <w:pStyle w:val="figure"/>
      </w:pPr>
      <w:r>
        <w:rPr>
          <w:noProof/>
        </w:rPr>
        <w:lastRenderedPageBreak/>
        <w:drawing>
          <wp:inline distT="0" distB="0" distL="0" distR="0" wp14:anchorId="6095725E" wp14:editId="605179AE">
            <wp:extent cx="5446395" cy="2059305"/>
            <wp:effectExtent l="38100" t="38100" r="20955" b="17145"/>
            <wp:docPr id="129" name="Pictur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9"/>
                    <pic:cNvPicPr preferRelativeResize="0">
                      <a:picLocks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446395" cy="2059305"/>
                    </a:xfrm>
                    <a:prstGeom prst="rect">
                      <a:avLst/>
                    </a:prstGeom>
                    <a:noFill/>
                    <a:ln w="23495" cmpd="sng">
                      <a:solidFill>
                        <a:srgbClr val="808080"/>
                      </a:solidFill>
                      <a:miter lim="800000"/>
                      <a:headEnd/>
                      <a:tailEnd/>
                    </a:ln>
                    <a:effectLst/>
                  </pic:spPr>
                </pic:pic>
              </a:graphicData>
            </a:graphic>
          </wp:inline>
        </w:drawing>
      </w:r>
    </w:p>
    <w:p w14:paraId="4E2FCFEF" w14:textId="77777777" w:rsidR="004E32EF" w:rsidRDefault="002A1DC3">
      <w:pPr>
        <w:pStyle w:val="figcaption"/>
      </w:pPr>
      <w:r>
        <w:t xml:space="preserve"> Fig. 2.11.3 – Member X-Ref option</w:t>
      </w:r>
    </w:p>
    <w:p w14:paraId="1B48DAF8" w14:textId="77777777" w:rsidR="004E32EF" w:rsidRDefault="002A1DC3">
      <w:pPr>
        <w:pStyle w:val="p1"/>
      </w:pPr>
      <w:r>
        <w:t xml:space="preserve">This displays the Member X-Ref view for the selected variable, </w:t>
      </w:r>
      <w:r>
        <w:rPr>
          <w:rStyle w:val="b"/>
        </w:rPr>
        <w:t>*IN03</w:t>
      </w:r>
      <w:r w:rsidR="00797EAC">
        <w:fldChar w:fldCharType="begin"/>
      </w:r>
      <w:r>
        <w:instrText xml:space="preserve"> XE "Source Lines" </w:instrText>
      </w:r>
      <w:r w:rsidR="00797EAC">
        <w:fldChar w:fldCharType="end"/>
      </w:r>
      <w:r>
        <w:t>. The Member X-Ref view lists all source lines where the selected Field/Variable has been used/referenced.</w:t>
      </w:r>
    </w:p>
    <w:p w14:paraId="55051916" w14:textId="77777777" w:rsidR="004E32EF" w:rsidRDefault="00E20BCF">
      <w:pPr>
        <w:pStyle w:val="figure"/>
      </w:pPr>
      <w:r>
        <w:rPr>
          <w:noProof/>
        </w:rPr>
        <w:drawing>
          <wp:inline distT="0" distB="0" distL="0" distR="0" wp14:anchorId="30B5F9E1" wp14:editId="503FF545">
            <wp:extent cx="5446395" cy="1089025"/>
            <wp:effectExtent l="38100" t="38100" r="20955" b="15875"/>
            <wp:docPr id="130"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0"/>
                    <pic:cNvPicPr preferRelativeResize="0">
                      <a:picLocks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446395" cy="1089025"/>
                    </a:xfrm>
                    <a:prstGeom prst="rect">
                      <a:avLst/>
                    </a:prstGeom>
                    <a:noFill/>
                    <a:ln w="23495" cmpd="sng">
                      <a:solidFill>
                        <a:srgbClr val="808080"/>
                      </a:solidFill>
                      <a:miter lim="800000"/>
                      <a:headEnd/>
                      <a:tailEnd/>
                    </a:ln>
                    <a:effectLst/>
                  </pic:spPr>
                </pic:pic>
              </a:graphicData>
            </a:graphic>
          </wp:inline>
        </w:drawing>
      </w:r>
    </w:p>
    <w:p w14:paraId="3FA03549" w14:textId="77777777" w:rsidR="004E32EF" w:rsidRDefault="002A1DC3">
      <w:pPr>
        <w:pStyle w:val="figcaption"/>
      </w:pPr>
      <w:r>
        <w:t>Fig. 2.11.4 – Member X-Ref window</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47C49AC2" w14:textId="77777777">
        <w:trPr>
          <w:tblCellSpacing w:w="0" w:type="dxa"/>
        </w:trPr>
        <w:tc>
          <w:tcPr>
            <w:tcW w:w="855" w:type="dxa"/>
            <w:shd w:val="clear" w:color="auto" w:fill="F0F7FB"/>
            <w:vAlign w:val="center"/>
          </w:tcPr>
          <w:p w14:paraId="002918A0" w14:textId="77777777" w:rsidR="004E32EF" w:rsidRDefault="00E20BCF">
            <w:pPr>
              <w:pStyle w:val="tdTableStyle-Note-BodyB-Column1-Body1"/>
            </w:pPr>
            <w:r>
              <w:rPr>
                <w:noProof/>
              </w:rPr>
              <w:drawing>
                <wp:inline distT="0" distB="0" distL="0" distR="0" wp14:anchorId="40B12B50" wp14:editId="67D76E55">
                  <wp:extent cx="461010" cy="381635"/>
                  <wp:effectExtent l="0" t="0" r="0" b="0"/>
                  <wp:docPr id="131"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43A26334" w14:textId="77777777" w:rsidR="004E32EF" w:rsidRDefault="002A1DC3">
            <w:pPr>
              <w:pStyle w:val="tdTableStyle-Note-BodyA-Column1-Body1"/>
            </w:pPr>
            <w:r>
              <w:t>User may copy the variable name to the clipboard by simply clicking the option depicting variable name in the context menu as shown below:</w:t>
            </w:r>
          </w:p>
        </w:tc>
      </w:tr>
    </w:tbl>
    <w:p w14:paraId="5C71D6AC" w14:textId="77777777" w:rsidR="004E32EF" w:rsidRDefault="00E20BCF">
      <w:pPr>
        <w:pStyle w:val="figure"/>
      </w:pPr>
      <w:r>
        <w:rPr>
          <w:noProof/>
        </w:rPr>
        <w:drawing>
          <wp:inline distT="0" distB="0" distL="0" distR="0" wp14:anchorId="4EB09DA7" wp14:editId="689CE349">
            <wp:extent cx="5446395" cy="1788795"/>
            <wp:effectExtent l="38100" t="38100" r="20955" b="20955"/>
            <wp:docPr id="132" name="Pictur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2"/>
                    <pic:cNvPicPr preferRelativeResize="0">
                      <a:picLocks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446395" cy="1788795"/>
                    </a:xfrm>
                    <a:prstGeom prst="rect">
                      <a:avLst/>
                    </a:prstGeom>
                    <a:noFill/>
                    <a:ln w="23495" cmpd="sng">
                      <a:solidFill>
                        <a:srgbClr val="808080"/>
                      </a:solidFill>
                      <a:miter lim="800000"/>
                      <a:headEnd/>
                      <a:tailEnd/>
                    </a:ln>
                    <a:effectLst/>
                  </pic:spPr>
                </pic:pic>
              </a:graphicData>
            </a:graphic>
          </wp:inline>
        </w:drawing>
      </w:r>
    </w:p>
    <w:p w14:paraId="1645684B" w14:textId="77777777" w:rsidR="004E32EF" w:rsidRDefault="002A1DC3">
      <w:pPr>
        <w:pStyle w:val="figcaption"/>
      </w:pPr>
      <w:r>
        <w:t xml:space="preserve"> Fig. 2.11.5 – Copy Variable Name</w:t>
      </w:r>
    </w:p>
    <w:p w14:paraId="7FBEB69F" w14:textId="77777777" w:rsidR="004E32EF" w:rsidRDefault="00797EAC">
      <w:pPr>
        <w:pStyle w:val="h3"/>
      </w:pPr>
      <w:r>
        <w:fldChar w:fldCharType="begin"/>
      </w:r>
      <w:r w:rsidR="002A1DC3">
        <w:instrText xml:space="preserve"> XE "Jump to Subroutine" </w:instrText>
      </w:r>
      <w:r>
        <w:fldChar w:fldCharType="end"/>
      </w:r>
      <w:bookmarkStart w:id="61" w:name="_Toc142929711"/>
      <w:r w:rsidR="002A1DC3">
        <w:t>Jump to Subroutine</w:t>
      </w:r>
      <w:bookmarkEnd w:id="61"/>
    </w:p>
    <w:p w14:paraId="5270E680" w14:textId="77777777" w:rsidR="004E32EF" w:rsidRDefault="00797EAC">
      <w:pPr>
        <w:pStyle w:val="p1"/>
      </w:pPr>
      <w:r>
        <w:fldChar w:fldCharType="begin"/>
      </w:r>
      <w:r w:rsidR="002A1DC3">
        <w:instrText xml:space="preserve"> XE "subroutines" </w:instrText>
      </w:r>
      <w:r>
        <w:fldChar w:fldCharType="end"/>
      </w:r>
      <w:r w:rsidR="002A1DC3">
        <w:t xml:space="preserve">Jump to a subroutine by using the source browser. Double-click one of the subroutines in the source browser for </w:t>
      </w:r>
      <w:r w:rsidR="002A1DC3">
        <w:rPr>
          <w:rStyle w:val="b"/>
        </w:rPr>
        <w:t>OE008</w:t>
      </w:r>
      <w:r w:rsidR="002A1DC3">
        <w:t>.</w:t>
      </w:r>
    </w:p>
    <w:p w14:paraId="50479657" w14:textId="77777777" w:rsidR="004E32EF" w:rsidRDefault="00E20BCF">
      <w:pPr>
        <w:pStyle w:val="figure"/>
      </w:pPr>
      <w:r>
        <w:rPr>
          <w:noProof/>
        </w:rPr>
        <w:lastRenderedPageBreak/>
        <w:drawing>
          <wp:inline distT="0" distB="0" distL="0" distR="0" wp14:anchorId="65C85CA1" wp14:editId="52968905">
            <wp:extent cx="5446395" cy="1685925"/>
            <wp:effectExtent l="38100" t="38100" r="20955" b="28575"/>
            <wp:docPr id="133" name="Pictur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3"/>
                    <pic:cNvPicPr preferRelativeResize="0">
                      <a:picLocks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446395" cy="1685925"/>
                    </a:xfrm>
                    <a:prstGeom prst="rect">
                      <a:avLst/>
                    </a:prstGeom>
                    <a:noFill/>
                    <a:ln w="23495" cmpd="sng">
                      <a:solidFill>
                        <a:srgbClr val="808080"/>
                      </a:solidFill>
                      <a:miter lim="800000"/>
                      <a:headEnd/>
                      <a:tailEnd/>
                    </a:ln>
                    <a:effectLst/>
                  </pic:spPr>
                </pic:pic>
              </a:graphicData>
            </a:graphic>
          </wp:inline>
        </w:drawing>
      </w:r>
    </w:p>
    <w:p w14:paraId="655F5946" w14:textId="77777777" w:rsidR="004E32EF" w:rsidRDefault="002A1DC3">
      <w:pPr>
        <w:pStyle w:val="figcaption"/>
      </w:pPr>
      <w:r>
        <w:t xml:space="preserve"> Fig. 2.11.6 – Select subroutine for Jump action</w:t>
      </w:r>
    </w:p>
    <w:p w14:paraId="15F0D22F" w14:textId="77777777" w:rsidR="004E32EF" w:rsidRDefault="002A1DC3">
      <w:pPr>
        <w:pStyle w:val="p1"/>
      </w:pPr>
      <w:r>
        <w:t xml:space="preserve">Double-click </w:t>
      </w:r>
      <w:r>
        <w:rPr>
          <w:rStyle w:val="b"/>
        </w:rPr>
        <w:t>$RVCUS</w:t>
      </w:r>
      <w:r>
        <w:t xml:space="preserve"> to position the cursor at the beginning of the subroutine, </w:t>
      </w:r>
      <w:r>
        <w:rPr>
          <w:rStyle w:val="b"/>
        </w:rPr>
        <w:t>$RVCUS</w:t>
      </w:r>
      <w:r>
        <w:t>.</w:t>
      </w:r>
    </w:p>
    <w:p w14:paraId="52BC234C" w14:textId="77777777" w:rsidR="004E32EF" w:rsidRDefault="00E20BCF">
      <w:pPr>
        <w:pStyle w:val="figure"/>
      </w:pPr>
      <w:r>
        <w:rPr>
          <w:noProof/>
        </w:rPr>
        <w:drawing>
          <wp:inline distT="0" distB="0" distL="0" distR="0" wp14:anchorId="74135A4F" wp14:editId="257C6C35">
            <wp:extent cx="5446395" cy="1391285"/>
            <wp:effectExtent l="38100" t="38100" r="20955" b="18415"/>
            <wp:docPr id="134"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4"/>
                    <pic:cNvPicPr preferRelativeResize="0">
                      <a:picLocks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446395" cy="1391285"/>
                    </a:xfrm>
                    <a:prstGeom prst="rect">
                      <a:avLst/>
                    </a:prstGeom>
                    <a:noFill/>
                    <a:ln w="23495" cmpd="sng">
                      <a:solidFill>
                        <a:srgbClr val="808080"/>
                      </a:solidFill>
                      <a:miter lim="800000"/>
                      <a:headEnd/>
                      <a:tailEnd/>
                    </a:ln>
                    <a:effectLst/>
                  </pic:spPr>
                </pic:pic>
              </a:graphicData>
            </a:graphic>
          </wp:inline>
        </w:drawing>
      </w:r>
    </w:p>
    <w:p w14:paraId="16A30CBA" w14:textId="77777777" w:rsidR="004E32EF" w:rsidRDefault="002A1DC3">
      <w:pPr>
        <w:pStyle w:val="figcaption"/>
      </w:pPr>
      <w:r>
        <w:t xml:space="preserve"> Fig. 2.11.7 – Highlighted first line of the subroutine</w:t>
      </w:r>
    </w:p>
    <w:p w14:paraId="082C078D" w14:textId="77777777" w:rsidR="004E32EF" w:rsidRDefault="002A1DC3">
      <w:pPr>
        <w:pStyle w:val="p1"/>
      </w:pPr>
      <w:r>
        <w:t xml:space="preserve">Click the back navigation arrow to return to the line where the </w:t>
      </w:r>
      <w:r>
        <w:rPr>
          <w:rStyle w:val="b"/>
        </w:rPr>
        <w:t>$RVCUS</w:t>
      </w:r>
      <w:r>
        <w:t xml:space="preserve"> subroutine is called.</w:t>
      </w:r>
    </w:p>
    <w:p w14:paraId="1C2A66BF" w14:textId="77777777" w:rsidR="004E32EF" w:rsidRDefault="00797EAC">
      <w:pPr>
        <w:pStyle w:val="h3"/>
      </w:pPr>
      <w:r>
        <w:fldChar w:fldCharType="begin"/>
      </w:r>
      <w:r w:rsidR="002A1DC3">
        <w:instrText xml:space="preserve"> XE "Program Structure Chart" </w:instrText>
      </w:r>
      <w:r>
        <w:fldChar w:fldCharType="end"/>
      </w:r>
      <w:bookmarkStart w:id="62" w:name="_Toc142929712"/>
      <w:r w:rsidR="002A1DC3">
        <w:t>Program Structure Chart</w:t>
      </w:r>
      <w:bookmarkEnd w:id="62"/>
    </w:p>
    <w:p w14:paraId="21B45B8B" w14:textId="77777777" w:rsidR="004E32EF" w:rsidRDefault="002A1DC3">
      <w:pPr>
        <w:pStyle w:val="p1"/>
      </w:pPr>
      <w:r>
        <w:t xml:space="preserve">The </w:t>
      </w:r>
      <w:r>
        <w:rPr>
          <w:rStyle w:val="b"/>
        </w:rPr>
        <w:t>Program Structure Chart</w:t>
      </w:r>
      <w:r>
        <w:t xml:space="preserve"> option provides a different way of looking at the program structure.</w:t>
      </w:r>
    </w:p>
    <w:p w14:paraId="1F28B924" w14:textId="77777777" w:rsidR="004E32EF" w:rsidRDefault="00797EAC">
      <w:pPr>
        <w:pStyle w:val="p1"/>
      </w:pPr>
      <w:r>
        <w:fldChar w:fldCharType="begin"/>
      </w:r>
      <w:r w:rsidR="002A1DC3">
        <w:instrText xml:space="preserve"> XE "PSC" </w:instrText>
      </w:r>
      <w:r>
        <w:fldChar w:fldCharType="end"/>
      </w:r>
      <w:r w:rsidR="002A1DC3">
        <w:t xml:space="preserve">A PSC graphically displays the sequence of calls in the program. Click the option from the </w:t>
      </w:r>
      <w:r>
        <w:fldChar w:fldCharType="begin"/>
      </w:r>
      <w:r w:rsidR="002A1DC3">
        <w:instrText xml:space="preserve"> XE "Diagram Options" </w:instrText>
      </w:r>
      <w:r>
        <w:fldChar w:fldCharType="end"/>
      </w:r>
      <w:r w:rsidR="002A1DC3">
        <w:rPr>
          <w:rStyle w:val="b"/>
        </w:rPr>
        <w:t>Diagram Options</w:t>
      </w:r>
      <w:r w:rsidR="002A1DC3">
        <w:t xml:space="preserve"> dropdown menu on the Source Browser toolbar.</w:t>
      </w:r>
    </w:p>
    <w:p w14:paraId="78536527" w14:textId="77777777" w:rsidR="004E32EF" w:rsidRDefault="00E20BCF">
      <w:pPr>
        <w:pStyle w:val="figure"/>
      </w:pPr>
      <w:r>
        <w:rPr>
          <w:noProof/>
        </w:rPr>
        <w:lastRenderedPageBreak/>
        <w:drawing>
          <wp:inline distT="0" distB="0" distL="0" distR="0" wp14:anchorId="314FE91F" wp14:editId="61AF291F">
            <wp:extent cx="5446395" cy="2250440"/>
            <wp:effectExtent l="38100" t="38100" r="20955" b="16510"/>
            <wp:docPr id="135"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5"/>
                    <pic:cNvPicPr preferRelativeResize="0">
                      <a:picLocks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446395" cy="2250440"/>
                    </a:xfrm>
                    <a:prstGeom prst="rect">
                      <a:avLst/>
                    </a:prstGeom>
                    <a:noFill/>
                    <a:ln w="23495" cmpd="sng">
                      <a:solidFill>
                        <a:srgbClr val="808080"/>
                      </a:solidFill>
                      <a:miter lim="800000"/>
                      <a:headEnd/>
                      <a:tailEnd/>
                    </a:ln>
                    <a:effectLst/>
                  </pic:spPr>
                </pic:pic>
              </a:graphicData>
            </a:graphic>
          </wp:inline>
        </w:drawing>
      </w:r>
    </w:p>
    <w:p w14:paraId="325C8985" w14:textId="77777777" w:rsidR="004E32EF" w:rsidRDefault="002A1DC3">
      <w:pPr>
        <w:pStyle w:val="figcaption"/>
      </w:pPr>
      <w:r>
        <w:t xml:space="preserve"> Fig. 2.11.8 – Program Structure Chart option</w:t>
      </w:r>
    </w:p>
    <w:p w14:paraId="23149300" w14:textId="77777777" w:rsidR="004E32EF" w:rsidRDefault="002A1DC3">
      <w:pPr>
        <w:pStyle w:val="p1"/>
      </w:pPr>
      <w:r>
        <w:t>Selecting this option will display a diagram that displays the PSC, for that program.</w:t>
      </w:r>
    </w:p>
    <w:p w14:paraId="67583F1D" w14:textId="77777777" w:rsidR="004E32EF" w:rsidRDefault="00E20BCF">
      <w:pPr>
        <w:pStyle w:val="figure"/>
      </w:pPr>
      <w:r>
        <w:rPr>
          <w:noProof/>
        </w:rPr>
        <w:drawing>
          <wp:inline distT="0" distB="0" distL="0" distR="0" wp14:anchorId="17C96275" wp14:editId="23D2CDF7">
            <wp:extent cx="4476750" cy="2934335"/>
            <wp:effectExtent l="38100" t="38100" r="19050" b="18415"/>
            <wp:docPr id="136"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6"/>
                    <pic:cNvPicPr preferRelativeResize="0">
                      <a:picLocks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476750" cy="2934335"/>
                    </a:xfrm>
                    <a:prstGeom prst="rect">
                      <a:avLst/>
                    </a:prstGeom>
                    <a:noFill/>
                    <a:ln w="23495" cmpd="sng">
                      <a:solidFill>
                        <a:srgbClr val="808080"/>
                      </a:solidFill>
                      <a:miter lim="800000"/>
                      <a:headEnd/>
                      <a:tailEnd/>
                    </a:ln>
                    <a:effectLst/>
                  </pic:spPr>
                </pic:pic>
              </a:graphicData>
            </a:graphic>
          </wp:inline>
        </w:drawing>
      </w:r>
    </w:p>
    <w:p w14:paraId="3F7A2CC1" w14:textId="77777777" w:rsidR="004E32EF" w:rsidRDefault="002A1DC3">
      <w:pPr>
        <w:pStyle w:val="figcaption"/>
      </w:pPr>
      <w:r>
        <w:t xml:space="preserve"> Fig. 2.11.9 – Program Structure Chart for OE008</w:t>
      </w:r>
    </w:p>
    <w:p w14:paraId="4D13AD32" w14:textId="77777777" w:rsidR="004E32EF" w:rsidRDefault="00797EAC">
      <w:pPr>
        <w:pStyle w:val="p1"/>
      </w:pPr>
      <w:r>
        <w:fldChar w:fldCharType="begin"/>
      </w:r>
      <w:r w:rsidR="002A1DC3">
        <w:instrText xml:space="preserve"> XE "Function Type" </w:instrText>
      </w:r>
      <w:r>
        <w:fldChar w:fldCharType="end"/>
      </w:r>
      <w:r w:rsidR="002A1DC3">
        <w:t>The PSC presents each subroutine as a small grey rectangle displaying the name of each subroutine. The object types that are, the Function Type, which determines the coloring of all other shapes, Programs, Modules, and Service Programs.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019FDD34" w14:textId="77777777">
        <w:trPr>
          <w:tblCellSpacing w:w="0" w:type="dxa"/>
        </w:trPr>
        <w:tc>
          <w:tcPr>
            <w:tcW w:w="855" w:type="dxa"/>
            <w:shd w:val="clear" w:color="auto" w:fill="F0F7FB"/>
            <w:vAlign w:val="center"/>
          </w:tcPr>
          <w:p w14:paraId="06E84324" w14:textId="77777777" w:rsidR="004E32EF" w:rsidRDefault="00E20BCF">
            <w:pPr>
              <w:pStyle w:val="tdTableStyle-Note-BodyB-Column1-Body1"/>
            </w:pPr>
            <w:r>
              <w:rPr>
                <w:noProof/>
              </w:rPr>
              <w:drawing>
                <wp:inline distT="0" distB="0" distL="0" distR="0" wp14:anchorId="69343DB1" wp14:editId="142F9BA6">
                  <wp:extent cx="461010" cy="381635"/>
                  <wp:effectExtent l="0" t="0" r="0" b="0"/>
                  <wp:docPr id="137"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76465BE" w14:textId="77777777" w:rsidR="004E32EF" w:rsidRDefault="00797EAC">
            <w:pPr>
              <w:pStyle w:val="tdTableStyle-Note-BodyA-Column1-Body1"/>
            </w:pPr>
            <w:r>
              <w:fldChar w:fldCharType="begin"/>
            </w:r>
            <w:r w:rsidR="002A1DC3">
              <w:instrText xml:space="preserve"> XE "Structure Chart Diagram" </w:instrText>
            </w:r>
            <w:r>
              <w:fldChar w:fldCharType="end"/>
            </w:r>
            <w:r w:rsidR="002A1DC3">
              <w:t>(Other than the subroutines, boxes are the same size of a program element as used in the Structure Chart Diagram).</w:t>
            </w:r>
          </w:p>
        </w:tc>
      </w:tr>
    </w:tbl>
    <w:p w14:paraId="6CF5C9B0" w14:textId="77777777" w:rsidR="004E32EF" w:rsidRDefault="002A1DC3">
      <w:pPr>
        <w:pStyle w:val="p1"/>
      </w:pPr>
      <w:r>
        <w:t xml:space="preserve">On the PSC, double-click a subroutine. This initiates the Source Browser for the </w:t>
      </w:r>
      <w:r>
        <w:rPr>
          <w:rStyle w:val="b"/>
        </w:rPr>
        <w:t>OE008</w:t>
      </w:r>
      <w:r>
        <w:t xml:space="preserve"> program with the subroutine selected.</w:t>
      </w:r>
    </w:p>
    <w:p w14:paraId="2C474ED0" w14:textId="77777777" w:rsidR="004E32EF" w:rsidRDefault="00E20BCF">
      <w:pPr>
        <w:pStyle w:val="figure"/>
      </w:pPr>
      <w:r>
        <w:rPr>
          <w:noProof/>
        </w:rPr>
        <w:lastRenderedPageBreak/>
        <w:drawing>
          <wp:inline distT="0" distB="0" distL="0" distR="0" wp14:anchorId="0172FBD0" wp14:editId="19753389">
            <wp:extent cx="4446435" cy="2776662"/>
            <wp:effectExtent l="38100" t="38100" r="30480" b="43180"/>
            <wp:docPr id="138"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8"/>
                    <pic:cNvPicPr preferRelativeResize="0">
                      <a:picLocks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448471" cy="2777933"/>
                    </a:xfrm>
                    <a:prstGeom prst="rect">
                      <a:avLst/>
                    </a:prstGeom>
                    <a:noFill/>
                    <a:ln w="23495" cmpd="sng">
                      <a:solidFill>
                        <a:srgbClr val="808080"/>
                      </a:solidFill>
                      <a:miter lim="800000"/>
                      <a:headEnd/>
                      <a:tailEnd/>
                    </a:ln>
                    <a:effectLst/>
                  </pic:spPr>
                </pic:pic>
              </a:graphicData>
            </a:graphic>
          </wp:inline>
        </w:drawing>
      </w:r>
    </w:p>
    <w:p w14:paraId="46A759E7" w14:textId="77777777" w:rsidR="004E32EF" w:rsidRDefault="002A1DC3">
      <w:pPr>
        <w:pStyle w:val="figcaption"/>
      </w:pPr>
      <w:r>
        <w:t xml:space="preserve"> Fig. 2.11.10 – PSC with the selected subroutine</w:t>
      </w:r>
    </w:p>
    <w:p w14:paraId="1D30D2AE" w14:textId="77777777" w:rsidR="004E32EF" w:rsidRDefault="002A1DC3">
      <w:pPr>
        <w:pStyle w:val="p1"/>
      </w:pPr>
      <w:r>
        <w:t xml:space="preserve">The source browser for </w:t>
      </w:r>
      <w:r>
        <w:rPr>
          <w:rStyle w:val="b"/>
        </w:rPr>
        <w:t>OE008</w:t>
      </w:r>
      <w:r>
        <w:t xml:space="preserve"> with the selected $RVCUS subroutine is shown below:</w:t>
      </w:r>
    </w:p>
    <w:p w14:paraId="750F15EE" w14:textId="77777777" w:rsidR="004E32EF" w:rsidRDefault="00E20BCF">
      <w:pPr>
        <w:pStyle w:val="figure"/>
      </w:pPr>
      <w:r>
        <w:rPr>
          <w:noProof/>
        </w:rPr>
        <w:drawing>
          <wp:inline distT="0" distB="0" distL="0" distR="0" wp14:anchorId="458C6B63" wp14:editId="370098BC">
            <wp:extent cx="5446395" cy="1685925"/>
            <wp:effectExtent l="38100" t="38100" r="20955" b="28575"/>
            <wp:docPr id="139"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9"/>
                    <pic:cNvPicPr preferRelativeResize="0">
                      <a:picLocks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446395" cy="1685925"/>
                    </a:xfrm>
                    <a:prstGeom prst="rect">
                      <a:avLst/>
                    </a:prstGeom>
                    <a:noFill/>
                    <a:ln w="23495" cmpd="sng">
                      <a:solidFill>
                        <a:srgbClr val="808080"/>
                      </a:solidFill>
                      <a:miter lim="800000"/>
                      <a:headEnd/>
                      <a:tailEnd/>
                    </a:ln>
                    <a:effectLst/>
                  </pic:spPr>
                </pic:pic>
              </a:graphicData>
            </a:graphic>
          </wp:inline>
        </w:drawing>
      </w:r>
    </w:p>
    <w:p w14:paraId="5EC9388E" w14:textId="77777777" w:rsidR="004E32EF" w:rsidRDefault="002A1DC3">
      <w:pPr>
        <w:pStyle w:val="figcaption"/>
      </w:pPr>
      <w:r>
        <w:t xml:space="preserve"> Fig. 2.11.11 – Source Browser for OE008 with the selected subroutine</w:t>
      </w:r>
    </w:p>
    <w:p w14:paraId="688B8B68" w14:textId="77777777" w:rsidR="004E32EF" w:rsidRDefault="002A1DC3">
      <w:pPr>
        <w:pStyle w:val="h3"/>
      </w:pPr>
      <w:bookmarkStart w:id="63" w:name="_Toc142929713"/>
      <w:r>
        <w:t>Zoom Source to Files defined in File Specification</w:t>
      </w:r>
      <w:bookmarkEnd w:id="63"/>
    </w:p>
    <w:p w14:paraId="4C6FFD3B" w14:textId="77777777" w:rsidR="004E32EF" w:rsidRDefault="002A1DC3">
      <w:pPr>
        <w:pStyle w:val="p1"/>
      </w:pPr>
      <w:r>
        <w:t>The selected program OE008 has files defined in the File Specification.</w:t>
      </w:r>
    </w:p>
    <w:p w14:paraId="7F52A236" w14:textId="77777777" w:rsidR="004E32EF" w:rsidRDefault="00E20BCF">
      <w:pPr>
        <w:pStyle w:val="figure"/>
      </w:pPr>
      <w:r>
        <w:rPr>
          <w:noProof/>
        </w:rPr>
        <w:drawing>
          <wp:inline distT="0" distB="0" distL="0" distR="0" wp14:anchorId="2CF02556" wp14:editId="3C0EA392">
            <wp:extent cx="5400592" cy="1742992"/>
            <wp:effectExtent l="38100" t="38100" r="29210" b="29210"/>
            <wp:docPr id="140"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0"/>
                    <pic:cNvPicPr preferRelativeResize="0">
                      <a:picLocks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404172" cy="1744147"/>
                    </a:xfrm>
                    <a:prstGeom prst="rect">
                      <a:avLst/>
                    </a:prstGeom>
                    <a:noFill/>
                    <a:ln w="23495" cmpd="sng">
                      <a:solidFill>
                        <a:srgbClr val="808080"/>
                      </a:solidFill>
                      <a:miter lim="800000"/>
                      <a:headEnd/>
                      <a:tailEnd/>
                    </a:ln>
                    <a:effectLst/>
                  </pic:spPr>
                </pic:pic>
              </a:graphicData>
            </a:graphic>
          </wp:inline>
        </w:drawing>
      </w:r>
    </w:p>
    <w:p w14:paraId="2025F365" w14:textId="77777777" w:rsidR="004E32EF" w:rsidRDefault="002A1DC3">
      <w:pPr>
        <w:pStyle w:val="figcaption"/>
      </w:pPr>
      <w:r>
        <w:t xml:space="preserve"> Fig. 2.11.12 – Files listed in OE008 source</w:t>
      </w:r>
    </w:p>
    <w:p w14:paraId="6AF7343E" w14:textId="77777777" w:rsidR="004E32EF" w:rsidRDefault="002A1DC3">
      <w:pPr>
        <w:pStyle w:val="p1"/>
      </w:pPr>
      <w:r>
        <w:lastRenderedPageBreak/>
        <w:t xml:space="preserve">Browse the source codes of the associated files by double-clicking them. Alternatively, select any file from the source browser and opt for the </w:t>
      </w:r>
      <w:r>
        <w:rPr>
          <w:rStyle w:val="b"/>
        </w:rPr>
        <w:t>Zoom Source</w:t>
      </w:r>
      <w:r>
        <w:t xml:space="preserve"> option from the context menu. In this case, </w:t>
      </w:r>
      <w:r>
        <w:rPr>
          <w:rStyle w:val="b"/>
        </w:rPr>
        <w:t>CUSFL3</w:t>
      </w:r>
      <w:r>
        <w:t xml:space="preserve"> is selected.</w:t>
      </w:r>
    </w:p>
    <w:p w14:paraId="289C2476" w14:textId="77777777" w:rsidR="004E32EF" w:rsidRDefault="00E20BCF">
      <w:pPr>
        <w:pStyle w:val="figure"/>
      </w:pPr>
      <w:r>
        <w:rPr>
          <w:noProof/>
        </w:rPr>
        <w:drawing>
          <wp:inline distT="0" distB="0" distL="0" distR="0" wp14:anchorId="7267438B" wp14:editId="7E97172A">
            <wp:extent cx="5454650" cy="1184910"/>
            <wp:effectExtent l="38100" t="38100" r="12700" b="15240"/>
            <wp:docPr id="141"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1"/>
                    <pic:cNvPicPr preferRelativeResize="0">
                      <a:picLocks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454650" cy="1184910"/>
                    </a:xfrm>
                    <a:prstGeom prst="rect">
                      <a:avLst/>
                    </a:prstGeom>
                    <a:noFill/>
                    <a:ln w="23495" cmpd="sng">
                      <a:solidFill>
                        <a:srgbClr val="808080"/>
                      </a:solidFill>
                      <a:miter lim="800000"/>
                      <a:headEnd/>
                      <a:tailEnd/>
                    </a:ln>
                    <a:effectLst/>
                  </pic:spPr>
                </pic:pic>
              </a:graphicData>
            </a:graphic>
          </wp:inline>
        </w:drawing>
      </w:r>
    </w:p>
    <w:p w14:paraId="092F991D" w14:textId="77777777" w:rsidR="004E32EF" w:rsidRDefault="002A1DC3">
      <w:pPr>
        <w:pStyle w:val="figcaption"/>
      </w:pPr>
      <w:r>
        <w:t>Fig. 2.11.13 – Source Browser for CUSFL3</w:t>
      </w:r>
    </w:p>
    <w:p w14:paraId="0211A3A3" w14:textId="77777777" w:rsidR="004E32EF" w:rsidRDefault="002A1DC3">
      <w:pPr>
        <w:pStyle w:val="p1"/>
      </w:pPr>
      <w:r>
        <w:t>The following steps demonstrate the drill down to the source code of the associated PFILE (CUSF) of the LF and CUSFL3.</w:t>
      </w:r>
    </w:p>
    <w:p w14:paraId="79BF5D3B" w14:textId="77777777" w:rsidR="004E32EF" w:rsidRDefault="00E20BCF">
      <w:pPr>
        <w:pStyle w:val="figure"/>
      </w:pPr>
      <w:r>
        <w:rPr>
          <w:noProof/>
        </w:rPr>
        <w:drawing>
          <wp:inline distT="0" distB="0" distL="0" distR="0" wp14:anchorId="0560A737" wp14:editId="67FB8D52">
            <wp:extent cx="5446395" cy="1208405"/>
            <wp:effectExtent l="38100" t="38100" r="20955" b="10795"/>
            <wp:docPr id="142"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2"/>
                    <pic:cNvPicPr preferRelativeResize="0">
                      <a:picLocks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446395" cy="1208405"/>
                    </a:xfrm>
                    <a:prstGeom prst="rect">
                      <a:avLst/>
                    </a:prstGeom>
                    <a:noFill/>
                    <a:ln w="23495" cmpd="sng">
                      <a:solidFill>
                        <a:srgbClr val="808080"/>
                      </a:solidFill>
                      <a:miter lim="800000"/>
                      <a:headEnd/>
                      <a:tailEnd/>
                    </a:ln>
                    <a:effectLst/>
                  </pic:spPr>
                </pic:pic>
              </a:graphicData>
            </a:graphic>
          </wp:inline>
        </w:drawing>
      </w:r>
    </w:p>
    <w:p w14:paraId="3D68A968" w14:textId="77777777" w:rsidR="004E32EF" w:rsidRDefault="002A1DC3">
      <w:pPr>
        <w:pStyle w:val="figcaption"/>
      </w:pPr>
      <w:r>
        <w:t xml:space="preserve"> Fig. 2.11.14 – PFILE selected on the Source Browser for CUSFL3</w:t>
      </w:r>
    </w:p>
    <w:p w14:paraId="7337C6D5" w14:textId="77777777" w:rsidR="004E32EF" w:rsidRDefault="002A1DC3">
      <w:pPr>
        <w:pStyle w:val="p1"/>
      </w:pPr>
      <w:r>
        <w:t xml:space="preserve">Double-click </w:t>
      </w:r>
      <w:r>
        <w:rPr>
          <w:rStyle w:val="b"/>
        </w:rPr>
        <w:t>CUSF</w:t>
      </w:r>
      <w:r>
        <w:t xml:space="preserve"> to invoke the Source Browser for it.</w:t>
      </w:r>
    </w:p>
    <w:p w14:paraId="3DD3C13B" w14:textId="77777777" w:rsidR="004E32EF" w:rsidRDefault="00E20BCF">
      <w:pPr>
        <w:pStyle w:val="figure"/>
      </w:pPr>
      <w:r>
        <w:rPr>
          <w:noProof/>
        </w:rPr>
        <w:drawing>
          <wp:inline distT="0" distB="0" distL="0" distR="0" wp14:anchorId="3869604D" wp14:editId="3DA037D3">
            <wp:extent cx="5446395" cy="1184910"/>
            <wp:effectExtent l="38100" t="38100" r="20955" b="15240"/>
            <wp:docPr id="143"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3"/>
                    <pic:cNvPicPr preferRelativeResize="0">
                      <a:picLocks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446395" cy="1184910"/>
                    </a:xfrm>
                    <a:prstGeom prst="rect">
                      <a:avLst/>
                    </a:prstGeom>
                    <a:noFill/>
                    <a:ln w="23495" cmpd="sng">
                      <a:solidFill>
                        <a:srgbClr val="808080"/>
                      </a:solidFill>
                      <a:miter lim="800000"/>
                      <a:headEnd/>
                      <a:tailEnd/>
                    </a:ln>
                    <a:effectLst/>
                  </pic:spPr>
                </pic:pic>
              </a:graphicData>
            </a:graphic>
          </wp:inline>
        </w:drawing>
      </w:r>
    </w:p>
    <w:p w14:paraId="7FA8C4FA" w14:textId="77777777" w:rsidR="004E32EF" w:rsidRDefault="002A1DC3">
      <w:pPr>
        <w:pStyle w:val="figcaption"/>
      </w:pPr>
      <w:r>
        <w:t xml:space="preserve"> Fig. 2.11.15 – Source Browser for CUSF</w:t>
      </w:r>
    </w:p>
    <w:p w14:paraId="0899B524" w14:textId="77777777" w:rsidR="004E32EF" w:rsidRDefault="002A1DC3">
      <w:pPr>
        <w:pStyle w:val="p1"/>
      </w:pPr>
      <w:r>
        <w:t>The Source Browser display helps to navigate and drill down to various related features, thus, facilitating the overall browsing and understanding of the application.</w:t>
      </w:r>
    </w:p>
    <w:p w14:paraId="0BC6E58C" w14:textId="77777777" w:rsidR="004E32EF" w:rsidRDefault="002A1DC3">
      <w:pPr>
        <w:pStyle w:val="p1"/>
      </w:pPr>
      <w:r>
        <w:t xml:space="preserve">Bring up the </w:t>
      </w:r>
      <w:r>
        <w:rPr>
          <w:rStyle w:val="b"/>
        </w:rPr>
        <w:t>OE008</w:t>
      </w:r>
      <w:r>
        <w:t xml:space="preserve"> source browser to become familiar with some more features.</w:t>
      </w:r>
    </w:p>
    <w:p w14:paraId="6860D990" w14:textId="77777777" w:rsidR="004E32EF" w:rsidRDefault="00797EAC">
      <w:pPr>
        <w:pStyle w:val="h3"/>
      </w:pPr>
      <w:r>
        <w:fldChar w:fldCharType="begin"/>
      </w:r>
      <w:r w:rsidR="002A1DC3">
        <w:instrText xml:space="preserve"> XE "Screen/Report Design" </w:instrText>
      </w:r>
      <w:r>
        <w:fldChar w:fldCharType="end"/>
      </w:r>
      <w:bookmarkStart w:id="64" w:name="_Toc142929714"/>
      <w:r w:rsidR="002A1DC3">
        <w:t>Screen/Report Design</w:t>
      </w:r>
      <w:bookmarkEnd w:id="64"/>
    </w:p>
    <w:p w14:paraId="668761DF" w14:textId="77777777" w:rsidR="004E32EF" w:rsidRDefault="002A1DC3">
      <w:pPr>
        <w:pStyle w:val="p1"/>
      </w:pPr>
      <w:r>
        <w:t>Most of the application programs interact either with the display files (DSPFs) or the printer files (PRTFs). The Source Browser provides a feature to view the layout of the associated display/printer files.</w:t>
      </w:r>
    </w:p>
    <w:p w14:paraId="72C28BD0" w14:textId="77777777" w:rsidR="004E32EF" w:rsidRDefault="002A1DC3">
      <w:pPr>
        <w:pStyle w:val="p1"/>
      </w:pPr>
      <w:r>
        <w:lastRenderedPageBreak/>
        <w:t>This feature does not require the execution of an actual program.</w:t>
      </w:r>
    </w:p>
    <w:p w14:paraId="2C7AA8AB" w14:textId="77777777" w:rsidR="004E32EF" w:rsidRDefault="002A1DC3">
      <w:pPr>
        <w:pStyle w:val="p1"/>
      </w:pPr>
      <w:r>
        <w:t xml:space="preserve">Click the </w:t>
      </w:r>
      <w:r>
        <w:rPr>
          <w:rStyle w:val="b"/>
        </w:rPr>
        <w:t>Screen/Report Design</w:t>
      </w:r>
      <w:r>
        <w:t xml:space="preserve"> icon available on the Source Browser.</w:t>
      </w:r>
    </w:p>
    <w:p w14:paraId="78A57691" w14:textId="77777777" w:rsidR="004E32EF" w:rsidRDefault="00E20BCF">
      <w:pPr>
        <w:pStyle w:val="figure"/>
      </w:pPr>
      <w:r>
        <w:rPr>
          <w:noProof/>
        </w:rPr>
        <w:drawing>
          <wp:inline distT="0" distB="0" distL="0" distR="0" wp14:anchorId="468A68ED" wp14:editId="46E82CAE">
            <wp:extent cx="5446395" cy="1169035"/>
            <wp:effectExtent l="38100" t="38100" r="20955" b="12065"/>
            <wp:docPr id="144"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4"/>
                    <pic:cNvPicPr preferRelativeResize="0">
                      <a:picLocks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446395" cy="1169035"/>
                    </a:xfrm>
                    <a:prstGeom prst="rect">
                      <a:avLst/>
                    </a:prstGeom>
                    <a:noFill/>
                    <a:ln w="23495" cmpd="sng">
                      <a:solidFill>
                        <a:srgbClr val="808080"/>
                      </a:solidFill>
                      <a:miter lim="800000"/>
                      <a:headEnd/>
                      <a:tailEnd/>
                    </a:ln>
                    <a:effectLst/>
                  </pic:spPr>
                </pic:pic>
              </a:graphicData>
            </a:graphic>
          </wp:inline>
        </w:drawing>
      </w:r>
    </w:p>
    <w:p w14:paraId="7EC29FB1" w14:textId="77777777" w:rsidR="004E32EF" w:rsidRDefault="002A1DC3">
      <w:pPr>
        <w:pStyle w:val="figcaption"/>
      </w:pPr>
      <w:r>
        <w:t xml:space="preserve"> Fig. 2.11.16 – Screen/Report Design option on the Source Browser</w:t>
      </w:r>
    </w:p>
    <w:p w14:paraId="0B7555CB" w14:textId="77777777" w:rsidR="004E32EF" w:rsidRDefault="002A1DC3">
      <w:pPr>
        <w:pStyle w:val="p1"/>
      </w:pPr>
      <w:r>
        <w:t xml:space="preserve">This invokes the Screen/Report Design window for the </w:t>
      </w:r>
      <w:r>
        <w:rPr>
          <w:rStyle w:val="b"/>
        </w:rPr>
        <w:t>OE008</w:t>
      </w:r>
      <w:r>
        <w:t xml:space="preserve"> program.</w:t>
      </w:r>
    </w:p>
    <w:p w14:paraId="2F691667" w14:textId="77777777" w:rsidR="004E32EF" w:rsidRDefault="00E20BCF">
      <w:pPr>
        <w:pStyle w:val="figure"/>
      </w:pPr>
      <w:r>
        <w:rPr>
          <w:noProof/>
        </w:rPr>
        <w:drawing>
          <wp:inline distT="0" distB="0" distL="0" distR="0" wp14:anchorId="5406EE38" wp14:editId="28EDC079">
            <wp:extent cx="5446395" cy="1733550"/>
            <wp:effectExtent l="38100" t="38100" r="20955" b="19050"/>
            <wp:docPr id="145"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5"/>
                    <pic:cNvPicPr preferRelativeResize="0">
                      <a:picLocks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446395" cy="1733550"/>
                    </a:xfrm>
                    <a:prstGeom prst="rect">
                      <a:avLst/>
                    </a:prstGeom>
                    <a:noFill/>
                    <a:ln w="23495" cmpd="sng">
                      <a:solidFill>
                        <a:srgbClr val="808080"/>
                      </a:solidFill>
                      <a:miter lim="800000"/>
                      <a:headEnd/>
                      <a:tailEnd/>
                    </a:ln>
                    <a:effectLst/>
                  </pic:spPr>
                </pic:pic>
              </a:graphicData>
            </a:graphic>
          </wp:inline>
        </w:drawing>
      </w:r>
    </w:p>
    <w:p w14:paraId="6D8D3619" w14:textId="77777777" w:rsidR="004E32EF" w:rsidRDefault="002A1DC3">
      <w:pPr>
        <w:pStyle w:val="figcaption"/>
      </w:pPr>
      <w:r>
        <w:t xml:space="preserve"> Fig. 2.11.17 – Screen/Report Design window for OE008</w:t>
      </w:r>
    </w:p>
    <w:p w14:paraId="5D613E43" w14:textId="77777777" w:rsidR="004E32EF" w:rsidRDefault="002A1DC3">
      <w:pPr>
        <w:pStyle w:val="p1"/>
      </w:pPr>
      <w:r>
        <w:t xml:space="preserve">Navigate back to the Source Browser for </w:t>
      </w:r>
      <w:r>
        <w:rPr>
          <w:rStyle w:val="b"/>
        </w:rPr>
        <w:t>OE008</w:t>
      </w:r>
      <w:r>
        <w:t xml:space="preserve"> using the back navigation arrow.</w:t>
      </w:r>
    </w:p>
    <w:p w14:paraId="769E80CE" w14:textId="77777777" w:rsidR="004E32EF" w:rsidRDefault="002A1DC3">
      <w:pPr>
        <w:pStyle w:val="h3"/>
      </w:pPr>
      <w:bookmarkStart w:id="65" w:name="_Toc142929715"/>
      <w:r>
        <w:t>Zoom in SEU/Lpex Editor</w:t>
      </w:r>
      <w:bookmarkEnd w:id="65"/>
    </w:p>
    <w:p w14:paraId="39C05154" w14:textId="77777777" w:rsidR="004E32EF" w:rsidRDefault="002A1DC3">
      <w:pPr>
        <w:pStyle w:val="p1"/>
      </w:pPr>
      <w:r>
        <w:rPr>
          <w:b/>
          <w:bCs/>
        </w:rPr>
        <w:t>Lpex Editor</w:t>
      </w:r>
    </w:p>
    <w:p w14:paraId="21FCCBF9" w14:textId="77777777" w:rsidR="004E32EF" w:rsidRDefault="002A1DC3">
      <w:pPr>
        <w:pStyle w:val="p1"/>
      </w:pPr>
      <w:r>
        <w:t xml:space="preserve">Use the </w:t>
      </w:r>
      <w:r>
        <w:rPr>
          <w:rStyle w:val="b"/>
        </w:rPr>
        <w:t>Zoom in Lpex</w:t>
      </w:r>
      <w:r>
        <w:t xml:space="preserve"> option to make changes to the source code. Click the </w:t>
      </w:r>
      <w:r>
        <w:rPr>
          <w:rStyle w:val="b"/>
        </w:rPr>
        <w:t>Zoom in Lpex</w:t>
      </w:r>
      <w:r>
        <w:t xml:space="preserve"> icon available on the Source Browser toolbar.</w:t>
      </w:r>
    </w:p>
    <w:p w14:paraId="7A29DBBB" w14:textId="77777777" w:rsidR="004E32EF" w:rsidRDefault="00E20BCF">
      <w:pPr>
        <w:pStyle w:val="figure"/>
      </w:pPr>
      <w:r>
        <w:rPr>
          <w:noProof/>
        </w:rPr>
        <w:drawing>
          <wp:inline distT="0" distB="0" distL="0" distR="0" wp14:anchorId="43FDAB89" wp14:editId="75AA8ED8">
            <wp:extent cx="5446395" cy="1399540"/>
            <wp:effectExtent l="38100" t="38100" r="20955" b="10160"/>
            <wp:docPr id="146"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6"/>
                    <pic:cNvPicPr preferRelativeResize="0">
                      <a:picLocks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446395" cy="1399540"/>
                    </a:xfrm>
                    <a:prstGeom prst="rect">
                      <a:avLst/>
                    </a:prstGeom>
                    <a:noFill/>
                    <a:ln w="23495" cmpd="sng">
                      <a:solidFill>
                        <a:srgbClr val="808080"/>
                      </a:solidFill>
                      <a:miter lim="800000"/>
                      <a:headEnd/>
                      <a:tailEnd/>
                    </a:ln>
                    <a:effectLst/>
                  </pic:spPr>
                </pic:pic>
              </a:graphicData>
            </a:graphic>
          </wp:inline>
        </w:drawing>
      </w:r>
    </w:p>
    <w:p w14:paraId="32DF91B1" w14:textId="77777777" w:rsidR="004E32EF" w:rsidRDefault="002A1DC3">
      <w:pPr>
        <w:pStyle w:val="figcaption"/>
      </w:pPr>
      <w:r>
        <w:t xml:space="preserve"> Fig. 2.11.18 – Zoom in Lpex option on the Source Browser</w:t>
      </w:r>
    </w:p>
    <w:p w14:paraId="45E4F769" w14:textId="77777777" w:rsidR="004E32EF" w:rsidRDefault="00797EAC">
      <w:pPr>
        <w:pStyle w:val="p1"/>
      </w:pPr>
      <w:r>
        <w:fldChar w:fldCharType="begin"/>
      </w:r>
      <w:r w:rsidR="002A1DC3">
        <w:instrText xml:space="preserve"> XE "X-Analysis Perspective" </w:instrText>
      </w:r>
      <w:r>
        <w:fldChar w:fldCharType="end"/>
      </w:r>
      <w:r>
        <w:fldChar w:fldCharType="begin"/>
      </w:r>
      <w:r w:rsidR="002A1DC3">
        <w:instrText xml:space="preserve"> XE "X-Analysis" </w:instrText>
      </w:r>
      <w:r>
        <w:fldChar w:fldCharType="end"/>
      </w:r>
      <w:r w:rsidR="002A1DC3">
        <w:t>This invokes the Lpex editor from within the X-Analysis Perspective.</w:t>
      </w:r>
    </w:p>
    <w:p w14:paraId="7BF45540" w14:textId="77777777" w:rsidR="004E32EF" w:rsidRDefault="002A1DC3">
      <w:pPr>
        <w:pStyle w:val="h3"/>
      </w:pPr>
      <w:bookmarkStart w:id="66" w:name="_Toc142929716"/>
      <w:r>
        <w:lastRenderedPageBreak/>
        <w:t>SEU</w:t>
      </w:r>
      <w:bookmarkEnd w:id="66"/>
    </w:p>
    <w:p w14:paraId="67777DD8" w14:textId="77777777" w:rsidR="004E32EF" w:rsidRDefault="002A1DC3">
      <w:pPr>
        <w:pStyle w:val="p1"/>
      </w:pPr>
      <w:r>
        <w:t xml:space="preserve">Make changes to the source code using the </w:t>
      </w:r>
      <w:r>
        <w:rPr>
          <w:rStyle w:val="b"/>
        </w:rPr>
        <w:t>SEU</w:t>
      </w:r>
      <w:r>
        <w:t xml:space="preserve"> option. Click the </w:t>
      </w:r>
      <w:r>
        <w:rPr>
          <w:rStyle w:val="b"/>
        </w:rPr>
        <w:t>SEU</w:t>
      </w:r>
      <w:r>
        <w:t xml:space="preserve"> icon available on the Source Browser toolbar.</w:t>
      </w:r>
    </w:p>
    <w:p w14:paraId="6E23C293" w14:textId="77777777" w:rsidR="004E32EF" w:rsidRDefault="00E20BCF">
      <w:pPr>
        <w:pStyle w:val="figure"/>
      </w:pPr>
      <w:r>
        <w:rPr>
          <w:noProof/>
        </w:rPr>
        <w:drawing>
          <wp:inline distT="0" distB="0" distL="0" distR="0" wp14:anchorId="2B36D9C6" wp14:editId="724D4A95">
            <wp:extent cx="5446395" cy="1503045"/>
            <wp:effectExtent l="38100" t="38100" r="20955" b="20955"/>
            <wp:docPr id="147"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7"/>
                    <pic:cNvPicPr preferRelativeResize="0">
                      <a:picLocks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446395" cy="1503045"/>
                    </a:xfrm>
                    <a:prstGeom prst="rect">
                      <a:avLst/>
                    </a:prstGeom>
                    <a:noFill/>
                    <a:ln w="23495" cmpd="sng">
                      <a:solidFill>
                        <a:srgbClr val="808080"/>
                      </a:solidFill>
                      <a:miter lim="800000"/>
                      <a:headEnd/>
                      <a:tailEnd/>
                    </a:ln>
                    <a:effectLst/>
                  </pic:spPr>
                </pic:pic>
              </a:graphicData>
            </a:graphic>
          </wp:inline>
        </w:drawing>
      </w:r>
    </w:p>
    <w:p w14:paraId="6CEC6BF3" w14:textId="77777777" w:rsidR="004E32EF" w:rsidRDefault="002A1DC3">
      <w:pPr>
        <w:pStyle w:val="figcaption"/>
      </w:pPr>
      <w:r>
        <w:t xml:space="preserve"> Fig. 2.11.19 – SEU option on the Source Browser</w:t>
      </w:r>
    </w:p>
    <w:p w14:paraId="44F62E81" w14:textId="77777777" w:rsidR="004E32EF" w:rsidRDefault="002A1DC3">
      <w:pPr>
        <w:pStyle w:val="body"/>
      </w:pP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37BB63E6" w14:textId="77777777">
        <w:trPr>
          <w:tblCellSpacing w:w="0" w:type="dxa"/>
        </w:trPr>
        <w:tc>
          <w:tcPr>
            <w:tcW w:w="855" w:type="dxa"/>
            <w:shd w:val="clear" w:color="auto" w:fill="F0F7FB"/>
            <w:vAlign w:val="center"/>
          </w:tcPr>
          <w:p w14:paraId="3362F3FD" w14:textId="77777777" w:rsidR="004E32EF" w:rsidRDefault="00E20BCF">
            <w:pPr>
              <w:pStyle w:val="tdTableStyle-Note-BodyB-Column1-Body1"/>
            </w:pPr>
            <w:r>
              <w:rPr>
                <w:noProof/>
              </w:rPr>
              <w:drawing>
                <wp:inline distT="0" distB="0" distL="0" distR="0" wp14:anchorId="1A33252D" wp14:editId="3725EA51">
                  <wp:extent cx="461010" cy="381635"/>
                  <wp:effectExtent l="0" t="0" r="0" b="0"/>
                  <wp:docPr id="148"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8"/>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763704AD" w14:textId="77777777" w:rsidR="004E32EF" w:rsidRDefault="00797EAC">
            <w:pPr>
              <w:pStyle w:val="tdTableStyle-Note-BodyA-Column1-Body1"/>
            </w:pPr>
            <w:r>
              <w:fldChar w:fldCharType="begin"/>
            </w:r>
            <w:r w:rsidR="002A1DC3">
              <w:instrText xml:space="preserve"> XE "5250 Emulator" </w:instrText>
            </w:r>
            <w:r>
              <w:fldChar w:fldCharType="end"/>
            </w:r>
            <w:r>
              <w:fldChar w:fldCharType="begin"/>
            </w:r>
            <w:r w:rsidR="002A1DC3">
              <w:instrText xml:space="preserve"> XE "Preferences" </w:instrText>
            </w:r>
            <w:r>
              <w:fldChar w:fldCharType="end"/>
            </w:r>
            <w:r>
              <w:fldChar w:fldCharType="begin"/>
            </w:r>
            <w:r w:rsidR="002A1DC3">
              <w:instrText xml:space="preserve"> XE "Eclipse" </w:instrText>
            </w:r>
            <w:r>
              <w:fldChar w:fldCharType="end"/>
            </w:r>
            <w:r>
              <w:fldChar w:fldCharType="begin"/>
            </w:r>
            <w:r w:rsidR="002A1DC3">
              <w:instrText xml:space="preserve"> XE "IBM i" </w:instrText>
            </w:r>
            <w:r>
              <w:fldChar w:fldCharType="end"/>
            </w:r>
            <w:r>
              <w:fldChar w:fldCharType="begin"/>
            </w:r>
            <w:r w:rsidR="002A1DC3">
              <w:instrText xml:space="preserve"> XE "IBM" </w:instrText>
            </w:r>
            <w:r>
              <w:fldChar w:fldCharType="end"/>
            </w:r>
            <w:r w:rsidR="002A1DC3">
              <w:t>‘Zoom in Lpex’ is a default option for all IBM Rational products having an RSE plugin. For all other Eclipse products, SEU (5250 Emulator) is the default option. The user can change the default settings using the X-Analysis ‘General Preferences’ option. Creating an SEU (5250 Emulator) session requires the XAN4SEU IBM i user. Refer to the Appendix for creating the XAN4SEU user.</w:t>
            </w:r>
          </w:p>
        </w:tc>
      </w:tr>
    </w:tbl>
    <w:p w14:paraId="2AF43C8F" w14:textId="77777777" w:rsidR="004E32EF" w:rsidRDefault="00797EAC">
      <w:pPr>
        <w:pStyle w:val="p1"/>
      </w:pPr>
      <w:r>
        <w:fldChar w:fldCharType="begin"/>
      </w:r>
      <w:r w:rsidR="002A1DC3">
        <w:instrText xml:space="preserve"> XE "RDi" </w:instrText>
      </w:r>
      <w:r>
        <w:fldChar w:fldCharType="end"/>
      </w:r>
      <w:r w:rsidR="002A1DC3">
        <w:t xml:space="preserve">The X-Analysis Plugin comes with default preference settings. To change the preference settings, start IBM's RDi 9.0 and above or Eclipse (see </w:t>
      </w:r>
      <w:hyperlink r:id="rId137" w:history="1">
        <w:r w:rsidR="002A1DC3">
          <w:rPr>
            <w:color w:val="076685"/>
            <w:u w:val="single"/>
          </w:rPr>
          <w:t>https://www.myfreschesolutions.com/nexus/ui/docs?root=0&amp;docId=590&amp;kbnum=15954</w:t>
        </w:r>
      </w:hyperlink>
      <w:r w:rsidR="002A1DC3">
        <w:t xml:space="preserve"> for supported Eclipse version).</w:t>
      </w:r>
    </w:p>
    <w:p w14:paraId="76C3F0CB" w14:textId="77777777" w:rsidR="004E32EF" w:rsidRDefault="002A1DC3">
      <w:pPr>
        <w:pStyle w:val="p1"/>
      </w:pPr>
      <w:r>
        <w:t xml:space="preserve">Select </w:t>
      </w:r>
      <w:r>
        <w:rPr>
          <w:rStyle w:val="b"/>
        </w:rPr>
        <w:t>Window &gt; Preferences</w:t>
      </w:r>
      <w:r>
        <w:t xml:space="preserve"> to display the </w:t>
      </w:r>
      <w:r>
        <w:rPr>
          <w:rStyle w:val="b"/>
        </w:rPr>
        <w:t>Preferences</w:t>
      </w:r>
      <w:r>
        <w:t xml:space="preserve"> dialog.</w:t>
      </w:r>
    </w:p>
    <w:p w14:paraId="55F99A73" w14:textId="77777777" w:rsidR="004E32EF" w:rsidRDefault="00E20BCF">
      <w:pPr>
        <w:pStyle w:val="figure"/>
      </w:pPr>
      <w:r>
        <w:rPr>
          <w:noProof/>
        </w:rPr>
        <w:drawing>
          <wp:inline distT="0" distB="0" distL="0" distR="0" wp14:anchorId="449AFD64" wp14:editId="08F7C89D">
            <wp:extent cx="1892300" cy="2616200"/>
            <wp:effectExtent l="38100" t="38100" r="12700" b="12700"/>
            <wp:docPr id="149"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92300" cy="2616200"/>
                    </a:xfrm>
                    <a:prstGeom prst="rect">
                      <a:avLst/>
                    </a:prstGeom>
                    <a:noFill/>
                    <a:ln w="23495" cmpd="sng">
                      <a:solidFill>
                        <a:srgbClr val="808080"/>
                      </a:solidFill>
                      <a:miter lim="800000"/>
                      <a:headEnd/>
                      <a:tailEnd/>
                    </a:ln>
                    <a:effectLst/>
                  </pic:spPr>
                </pic:pic>
              </a:graphicData>
            </a:graphic>
          </wp:inline>
        </w:drawing>
      </w:r>
    </w:p>
    <w:p w14:paraId="63A70D9C" w14:textId="77777777" w:rsidR="004E32EF" w:rsidRDefault="002A1DC3">
      <w:pPr>
        <w:pStyle w:val="figcaption"/>
      </w:pPr>
      <w:r>
        <w:t xml:space="preserve"> Fig. 2.11.20 – Preferences option</w:t>
      </w:r>
    </w:p>
    <w:p w14:paraId="1AC1FFBA" w14:textId="77777777" w:rsidR="004E32EF" w:rsidRDefault="002A1DC3">
      <w:pPr>
        <w:pStyle w:val="p1"/>
      </w:pPr>
      <w:r>
        <w:lastRenderedPageBreak/>
        <w:t xml:space="preserve">To view / modify various X-Analysis Preferences, select the </w:t>
      </w:r>
      <w:r>
        <w:rPr>
          <w:rStyle w:val="b"/>
        </w:rPr>
        <w:t>X-Analysis</w:t>
      </w:r>
      <w:r>
        <w:t xml:space="preserve"> node.</w:t>
      </w:r>
    </w:p>
    <w:p w14:paraId="1F7C452F" w14:textId="77777777" w:rsidR="004E32EF" w:rsidRDefault="00E20BCF">
      <w:pPr>
        <w:pStyle w:val="figure"/>
      </w:pPr>
      <w:r>
        <w:rPr>
          <w:noProof/>
        </w:rPr>
        <w:drawing>
          <wp:inline distT="0" distB="0" distL="0" distR="0" wp14:anchorId="24D7D600" wp14:editId="073982DD">
            <wp:extent cx="5446395" cy="4842510"/>
            <wp:effectExtent l="38100" t="38100" r="20955" b="15240"/>
            <wp:docPr id="150"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0"/>
                    <pic:cNvPicPr preferRelativeResize="0">
                      <a:picLocks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46395" cy="4842510"/>
                    </a:xfrm>
                    <a:prstGeom prst="rect">
                      <a:avLst/>
                    </a:prstGeom>
                    <a:noFill/>
                    <a:ln w="23495" cmpd="sng">
                      <a:solidFill>
                        <a:srgbClr val="808080"/>
                      </a:solidFill>
                      <a:miter lim="800000"/>
                      <a:headEnd/>
                      <a:tailEnd/>
                    </a:ln>
                    <a:effectLst/>
                  </pic:spPr>
                </pic:pic>
              </a:graphicData>
            </a:graphic>
          </wp:inline>
        </w:drawing>
      </w:r>
    </w:p>
    <w:p w14:paraId="7D76E1E7" w14:textId="77777777" w:rsidR="004E32EF" w:rsidRDefault="002A1DC3">
      <w:pPr>
        <w:pStyle w:val="figcaption"/>
      </w:pPr>
      <w:r>
        <w:t xml:space="preserve"> Fig. 2.11.21 – General X-Analysis Preferences Settings</w:t>
      </w:r>
    </w:p>
    <w:p w14:paraId="54C56635" w14:textId="77777777" w:rsidR="004E32EF" w:rsidRDefault="00797EAC">
      <w:pPr>
        <w:pStyle w:val="h1"/>
      </w:pPr>
      <w:r>
        <w:lastRenderedPageBreak/>
        <w:fldChar w:fldCharType="begin"/>
      </w:r>
      <w:r w:rsidR="002A1DC3">
        <w:instrText xml:space="preserve"> XE "Relational Data Model" </w:instrText>
      </w:r>
      <w:r>
        <w:fldChar w:fldCharType="end"/>
      </w:r>
      <w:r>
        <w:fldChar w:fldCharType="begin"/>
      </w:r>
      <w:r w:rsidR="002A1DC3">
        <w:instrText xml:space="preserve"> XE "data model" </w:instrText>
      </w:r>
      <w:r>
        <w:fldChar w:fldCharType="end"/>
      </w:r>
      <w:r>
        <w:fldChar w:fldCharType="begin"/>
      </w:r>
      <w:r w:rsidR="002A1DC3">
        <w:instrText xml:space="preserve"> XE "IBM i" </w:instrText>
      </w:r>
      <w:r>
        <w:fldChar w:fldCharType="end"/>
      </w:r>
      <w:r>
        <w:fldChar w:fldCharType="begin"/>
      </w:r>
      <w:r w:rsidR="002A1DC3">
        <w:instrText xml:space="preserve"> XE "IBM" </w:instrText>
      </w:r>
      <w:r>
        <w:fldChar w:fldCharType="end"/>
      </w:r>
      <w:bookmarkStart w:id="67" w:name="_Toc142929717"/>
      <w:r w:rsidR="002A1DC3">
        <w:t>Relational Data Model Extraction for IBM i</w:t>
      </w:r>
      <w:bookmarkEnd w:id="67"/>
    </w:p>
    <w:p w14:paraId="33EEF2DF" w14:textId="77777777" w:rsidR="004E32EF" w:rsidRDefault="002A1DC3">
      <w:pPr>
        <w:pStyle w:val="p1"/>
      </w:pPr>
      <w:r>
        <w:t>Configuring the design of an application depends on an accurate data model.</w:t>
      </w:r>
    </w:p>
    <w:p w14:paraId="70E812E6" w14:textId="77777777" w:rsidR="004E32EF" w:rsidRDefault="00797EAC">
      <w:pPr>
        <w:pStyle w:val="p1"/>
      </w:pPr>
      <w:r>
        <w:fldChar w:fldCharType="begin"/>
      </w:r>
      <w:r w:rsidR="002A1DC3">
        <w:instrText xml:space="preserve"> XE "application area" </w:instrText>
      </w:r>
      <w:r>
        <w:fldChar w:fldCharType="end"/>
      </w:r>
      <w:r>
        <w:fldChar w:fldCharType="begin"/>
      </w:r>
      <w:r w:rsidR="002A1DC3">
        <w:instrText xml:space="preserve"> XE "X-Analysis" </w:instrText>
      </w:r>
      <w:r>
        <w:fldChar w:fldCharType="end"/>
      </w:r>
      <w:r>
        <w:fldChar w:fldCharType="begin"/>
      </w:r>
      <w:r w:rsidR="002A1DC3">
        <w:instrText xml:space="preserve"> XE "COBOL" </w:instrText>
      </w:r>
      <w:r>
        <w:fldChar w:fldCharType="end"/>
      </w:r>
      <w:r>
        <w:fldChar w:fldCharType="begin"/>
      </w:r>
      <w:r w:rsidR="002A1DC3">
        <w:instrText xml:space="preserve"> XE "RPG" </w:instrText>
      </w:r>
      <w:r>
        <w:fldChar w:fldCharType="end"/>
      </w:r>
      <w:r w:rsidR="002A1DC3">
        <w:t>X-Analysis features the advanced capability of automatically extracting data model from an RPG/COBOL-based application. The data model derived through X-Analysis is viewable as an interactive diagram. The software extends the benefit of perusing the file-centric or application area-specific filtering of the diagram.</w:t>
      </w:r>
    </w:p>
    <w:p w14:paraId="122A031C" w14:textId="77777777" w:rsidR="004E32EF" w:rsidRDefault="00797EAC">
      <w:pPr>
        <w:pStyle w:val="p1"/>
      </w:pPr>
      <w:r>
        <w:fldChar w:fldCharType="begin"/>
      </w:r>
      <w:r w:rsidR="002A1DC3">
        <w:instrText xml:space="preserve"> XE "Data Modelling" </w:instrText>
      </w:r>
      <w:r>
        <w:fldChar w:fldCharType="end"/>
      </w:r>
      <w:r w:rsidR="002A1DC3">
        <w:t>This section highlights the importance of understanding an application design and describes how the Data Modelling solution set helps in deciphering complicated codes of databases. Thereby, making data maintenance and development work a less complicated process.</w:t>
      </w:r>
    </w:p>
    <w:p w14:paraId="70C5FEE5" w14:textId="77777777" w:rsidR="004E32EF" w:rsidRDefault="004E32EF">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000" w:firstRow="0" w:lastRow="0" w:firstColumn="0" w:lastColumn="0" w:noHBand="0" w:noVBand="0"/>
      </w:tblPr>
      <w:tblGrid>
        <w:gridCol w:w="2672"/>
        <w:gridCol w:w="6705"/>
      </w:tblGrid>
      <w:tr w:rsidR="004E32EF" w14:paraId="1F304101" w14:textId="77777777">
        <w:tc>
          <w:tcPr>
            <w:tcW w:w="2565" w:type="dxa"/>
            <w:tcBorders>
              <w:bottom w:val="single" w:sz="6" w:space="0" w:color="000000"/>
            </w:tcBorders>
            <w:shd w:val="clear" w:color="auto" w:fill="40E0D0"/>
            <w:tcMar>
              <w:top w:w="15" w:type="dxa"/>
              <w:left w:w="75" w:type="dxa"/>
              <w:bottom w:w="15" w:type="dxa"/>
              <w:right w:w="15" w:type="dxa"/>
            </w:tcMar>
          </w:tcPr>
          <w:p w14:paraId="76D07A18" w14:textId="77777777" w:rsidR="004E32EF" w:rsidRDefault="002A1DC3">
            <w:pPr>
              <w:pStyle w:val="tdTableStyle-Tablestyle-BodyE-Column1-Body1"/>
              <w:shd w:val="clear" w:color="auto" w:fill="40E0D0"/>
            </w:pPr>
            <w:r>
              <w:rPr>
                <w:b/>
                <w:bCs/>
                <w:color w:val="FFFFFF"/>
                <w:shd w:val="clear" w:color="auto" w:fill="40E0D0"/>
              </w:rPr>
              <w:t>Feature</w:t>
            </w:r>
          </w:p>
        </w:tc>
        <w:tc>
          <w:tcPr>
            <w:tcW w:w="6435" w:type="dxa"/>
            <w:tcBorders>
              <w:bottom w:val="single" w:sz="6" w:space="0" w:color="000000"/>
            </w:tcBorders>
            <w:shd w:val="clear" w:color="auto" w:fill="40E0D0"/>
            <w:tcMar>
              <w:top w:w="15" w:type="dxa"/>
              <w:left w:w="75" w:type="dxa"/>
              <w:bottom w:w="15" w:type="dxa"/>
              <w:right w:w="15" w:type="dxa"/>
            </w:tcMar>
          </w:tcPr>
          <w:p w14:paraId="36E8E1EE" w14:textId="77777777" w:rsidR="004E32EF" w:rsidRDefault="002A1DC3">
            <w:pPr>
              <w:pStyle w:val="tdTableStyle-Tablestyle-BodyD-Column1-Body1"/>
              <w:shd w:val="clear" w:color="auto" w:fill="40E0D0"/>
            </w:pPr>
            <w:r>
              <w:rPr>
                <w:b/>
                <w:bCs/>
                <w:color w:val="FFFFFF"/>
                <w:shd w:val="clear" w:color="auto" w:fill="40E0D0"/>
              </w:rPr>
              <w:t>Brief Description</w:t>
            </w:r>
          </w:p>
        </w:tc>
      </w:tr>
      <w:tr w:rsidR="004E32EF" w14:paraId="0668694C" w14:textId="77777777">
        <w:tc>
          <w:tcPr>
            <w:tcW w:w="2565" w:type="dxa"/>
            <w:tcBorders>
              <w:bottom w:val="single" w:sz="6" w:space="0" w:color="000000"/>
            </w:tcBorders>
            <w:shd w:val="clear" w:color="auto" w:fill="DCDCDC"/>
            <w:tcMar>
              <w:top w:w="15" w:type="dxa"/>
              <w:left w:w="75" w:type="dxa"/>
              <w:bottom w:w="15" w:type="dxa"/>
              <w:right w:w="15" w:type="dxa"/>
            </w:tcMar>
          </w:tcPr>
          <w:p w14:paraId="193A792A" w14:textId="77777777" w:rsidR="004E32EF" w:rsidRDefault="00797EAC">
            <w:pPr>
              <w:pStyle w:val="tdTableStyle-Tablestyle-BodyE-Column1-Body1"/>
              <w:shd w:val="clear" w:color="auto" w:fill="DCDCDC"/>
            </w:pPr>
            <w:r>
              <w:fldChar w:fldCharType="begin"/>
            </w:r>
            <w:r w:rsidR="002A1DC3">
              <w:instrText xml:space="preserve"> XE "Data Model Diagram" </w:instrText>
            </w:r>
            <w:r>
              <w:fldChar w:fldCharType="end"/>
            </w:r>
            <w:r w:rsidR="002A1DC3">
              <w:rPr>
                <w:shd w:val="clear" w:color="auto" w:fill="DCDCDC"/>
              </w:rPr>
              <w:t xml:space="preserve">Data Model Diagram  </w:t>
            </w:r>
          </w:p>
        </w:tc>
        <w:tc>
          <w:tcPr>
            <w:tcW w:w="6435" w:type="dxa"/>
            <w:tcBorders>
              <w:bottom w:val="single" w:sz="6" w:space="0" w:color="000000"/>
            </w:tcBorders>
            <w:tcMar>
              <w:top w:w="15" w:type="dxa"/>
              <w:left w:w="75" w:type="dxa"/>
              <w:bottom w:w="15" w:type="dxa"/>
              <w:right w:w="15" w:type="dxa"/>
            </w:tcMar>
          </w:tcPr>
          <w:p w14:paraId="734703C4" w14:textId="77777777" w:rsidR="004E32EF" w:rsidRDefault="002A1DC3">
            <w:pPr>
              <w:pStyle w:val="tdTableStyle-Tablestyle-BodyD-Column1-Body1"/>
            </w:pPr>
            <w:r>
              <w:t>Diagram which displays file relationships for an application or an application area.</w:t>
            </w:r>
          </w:p>
        </w:tc>
      </w:tr>
      <w:tr w:rsidR="004E32EF" w14:paraId="4945F84C" w14:textId="77777777">
        <w:tc>
          <w:tcPr>
            <w:tcW w:w="2565" w:type="dxa"/>
            <w:tcBorders>
              <w:bottom w:val="single" w:sz="6" w:space="0" w:color="000000"/>
            </w:tcBorders>
            <w:shd w:val="clear" w:color="auto" w:fill="DCDCDC"/>
            <w:tcMar>
              <w:top w:w="15" w:type="dxa"/>
              <w:left w:w="75" w:type="dxa"/>
              <w:bottom w:w="15" w:type="dxa"/>
              <w:right w:w="15" w:type="dxa"/>
            </w:tcMar>
          </w:tcPr>
          <w:p w14:paraId="6E9C3C15" w14:textId="77777777" w:rsidR="004E32EF" w:rsidRDefault="00797EAC">
            <w:pPr>
              <w:pStyle w:val="tdTableStyle-Tablestyle-BodyE-Column1-Body1"/>
              <w:shd w:val="clear" w:color="auto" w:fill="DCDCDC"/>
            </w:pPr>
            <w:r>
              <w:fldChar w:fldCharType="begin"/>
            </w:r>
            <w:r w:rsidR="002A1DC3">
              <w:instrText xml:space="preserve"> XE "LFs/Access Paths" </w:instrText>
            </w:r>
            <w:r>
              <w:fldChar w:fldCharType="end"/>
            </w:r>
            <w:r>
              <w:fldChar w:fldCharType="begin"/>
            </w:r>
            <w:r w:rsidR="002A1DC3">
              <w:instrText xml:space="preserve"> XE "Access Paths" </w:instrText>
            </w:r>
            <w:r>
              <w:fldChar w:fldCharType="end"/>
            </w:r>
            <w:r>
              <w:fldChar w:fldCharType="begin"/>
            </w:r>
            <w:r w:rsidR="002A1DC3">
              <w:instrText xml:space="preserve"> XE "LFs" </w:instrText>
            </w:r>
            <w:r>
              <w:fldChar w:fldCharType="end"/>
            </w:r>
            <w:r w:rsidR="002A1DC3">
              <w:rPr>
                <w:shd w:val="clear" w:color="auto" w:fill="DCDCDC"/>
              </w:rPr>
              <w:t>LFs/Access Paths</w:t>
            </w:r>
          </w:p>
        </w:tc>
        <w:tc>
          <w:tcPr>
            <w:tcW w:w="6435" w:type="dxa"/>
            <w:tcBorders>
              <w:bottom w:val="single" w:sz="6" w:space="0" w:color="000000"/>
            </w:tcBorders>
            <w:tcMar>
              <w:top w:w="15" w:type="dxa"/>
              <w:left w:w="75" w:type="dxa"/>
              <w:bottom w:w="15" w:type="dxa"/>
              <w:right w:w="15" w:type="dxa"/>
            </w:tcMar>
          </w:tcPr>
          <w:p w14:paraId="7AB9E9A9" w14:textId="77777777" w:rsidR="004E32EF" w:rsidRDefault="002A1DC3">
            <w:pPr>
              <w:pStyle w:val="tdTableStyle-Tablestyle-BodyD-Column1-Body1"/>
            </w:pPr>
            <w:r>
              <w:t>Displays all access paths related to a specific file.</w:t>
            </w:r>
          </w:p>
        </w:tc>
      </w:tr>
      <w:tr w:rsidR="004E32EF" w14:paraId="61F2C7AB" w14:textId="77777777">
        <w:tc>
          <w:tcPr>
            <w:tcW w:w="2565" w:type="dxa"/>
            <w:tcBorders>
              <w:bottom w:val="single" w:sz="6" w:space="0" w:color="000000"/>
            </w:tcBorders>
            <w:shd w:val="clear" w:color="auto" w:fill="DCDCDC"/>
            <w:tcMar>
              <w:top w:w="15" w:type="dxa"/>
              <w:left w:w="75" w:type="dxa"/>
              <w:bottom w:w="15" w:type="dxa"/>
              <w:right w:w="15" w:type="dxa"/>
            </w:tcMar>
          </w:tcPr>
          <w:p w14:paraId="1C5357D9" w14:textId="77777777" w:rsidR="004E32EF" w:rsidRDefault="00797EAC">
            <w:pPr>
              <w:pStyle w:val="tdTableStyle-Tablestyle-BodyE-Column1-Body1"/>
              <w:shd w:val="clear" w:color="auto" w:fill="DCDCDC"/>
            </w:pPr>
            <w:r>
              <w:fldChar w:fldCharType="begin"/>
            </w:r>
            <w:r w:rsidR="002A1DC3">
              <w:instrText xml:space="preserve"> XE "File Field Details" </w:instrText>
            </w:r>
            <w:r>
              <w:fldChar w:fldCharType="end"/>
            </w:r>
            <w:r w:rsidR="002A1DC3">
              <w:rPr>
                <w:shd w:val="clear" w:color="auto" w:fill="DCDCDC"/>
              </w:rPr>
              <w:t>File Field Details</w:t>
            </w:r>
          </w:p>
        </w:tc>
        <w:tc>
          <w:tcPr>
            <w:tcW w:w="6435" w:type="dxa"/>
            <w:tcBorders>
              <w:bottom w:val="single" w:sz="6" w:space="0" w:color="000000"/>
            </w:tcBorders>
            <w:tcMar>
              <w:top w:w="15" w:type="dxa"/>
              <w:left w:w="75" w:type="dxa"/>
              <w:bottom w:w="15" w:type="dxa"/>
              <w:right w:w="15" w:type="dxa"/>
            </w:tcMar>
          </w:tcPr>
          <w:p w14:paraId="445DEA50" w14:textId="77777777" w:rsidR="004E32EF" w:rsidRDefault="002A1DC3">
            <w:pPr>
              <w:pStyle w:val="tdTableStyle-Tablestyle-BodyD-Column1-Body1"/>
            </w:pPr>
            <w:r>
              <w:t>Displays the field details of a specific file.</w:t>
            </w:r>
          </w:p>
        </w:tc>
      </w:tr>
      <w:tr w:rsidR="004E32EF" w14:paraId="1D34E17A" w14:textId="77777777">
        <w:tc>
          <w:tcPr>
            <w:tcW w:w="2565" w:type="dxa"/>
            <w:tcBorders>
              <w:bottom w:val="single" w:sz="6" w:space="0" w:color="000000"/>
            </w:tcBorders>
            <w:shd w:val="clear" w:color="auto" w:fill="DCDCDC"/>
            <w:tcMar>
              <w:top w:w="15" w:type="dxa"/>
              <w:left w:w="75" w:type="dxa"/>
              <w:bottom w:w="15" w:type="dxa"/>
              <w:right w:w="15" w:type="dxa"/>
            </w:tcMar>
          </w:tcPr>
          <w:p w14:paraId="39E2C556" w14:textId="77777777" w:rsidR="004E32EF" w:rsidRDefault="00797EAC">
            <w:pPr>
              <w:pStyle w:val="tdTableStyle-Tablestyle-BodyE-Column1-Body1"/>
              <w:shd w:val="clear" w:color="auto" w:fill="DCDCDC"/>
            </w:pPr>
            <w:r>
              <w:fldChar w:fldCharType="begin"/>
            </w:r>
            <w:r w:rsidR="002A1DC3">
              <w:instrText xml:space="preserve"> XE "Access Path Diagram" </w:instrText>
            </w:r>
            <w:r>
              <w:fldChar w:fldCharType="end"/>
            </w:r>
            <w:r w:rsidR="002A1DC3">
              <w:rPr>
                <w:shd w:val="clear" w:color="auto" w:fill="DCDCDC"/>
              </w:rPr>
              <w:t>Access Path Diagram</w:t>
            </w:r>
          </w:p>
        </w:tc>
        <w:tc>
          <w:tcPr>
            <w:tcW w:w="6435" w:type="dxa"/>
            <w:tcBorders>
              <w:bottom w:val="single" w:sz="6" w:space="0" w:color="000000"/>
            </w:tcBorders>
            <w:tcMar>
              <w:top w:w="15" w:type="dxa"/>
              <w:left w:w="75" w:type="dxa"/>
              <w:bottom w:w="15" w:type="dxa"/>
              <w:right w:w="15" w:type="dxa"/>
            </w:tcMar>
          </w:tcPr>
          <w:p w14:paraId="4BB94264" w14:textId="77777777" w:rsidR="004E32EF" w:rsidRDefault="002A1DC3">
            <w:pPr>
              <w:pStyle w:val="tdTableStyle-Tablestyle-BodyD-Column1-Body1"/>
            </w:pPr>
            <w:r>
              <w:t>Diagram which displays all access paths belonging to a specific file.</w:t>
            </w:r>
          </w:p>
        </w:tc>
      </w:tr>
      <w:tr w:rsidR="004E32EF" w14:paraId="3C244348" w14:textId="77777777">
        <w:tc>
          <w:tcPr>
            <w:tcW w:w="2565" w:type="dxa"/>
            <w:shd w:val="clear" w:color="auto" w:fill="DCDCDC"/>
            <w:tcMar>
              <w:top w:w="15" w:type="dxa"/>
              <w:left w:w="75" w:type="dxa"/>
              <w:bottom w:w="15" w:type="dxa"/>
              <w:right w:w="15" w:type="dxa"/>
            </w:tcMar>
          </w:tcPr>
          <w:p w14:paraId="10BAD56C" w14:textId="77777777" w:rsidR="004E32EF" w:rsidRDefault="002A1DC3">
            <w:pPr>
              <w:pStyle w:val="tdTableStyle-Tablestyle-BodyB-Column1-Body1"/>
              <w:shd w:val="clear" w:color="auto" w:fill="DCDCDC"/>
            </w:pPr>
            <w:r>
              <w:rPr>
                <w:shd w:val="clear" w:color="auto" w:fill="DCDCDC"/>
              </w:rPr>
              <w:t>View Data</w:t>
            </w:r>
          </w:p>
        </w:tc>
        <w:tc>
          <w:tcPr>
            <w:tcW w:w="6435" w:type="dxa"/>
            <w:tcMar>
              <w:top w:w="15" w:type="dxa"/>
              <w:left w:w="75" w:type="dxa"/>
              <w:bottom w:w="15" w:type="dxa"/>
              <w:right w:w="15" w:type="dxa"/>
            </w:tcMar>
          </w:tcPr>
          <w:p w14:paraId="6A9A4A60" w14:textId="77777777" w:rsidR="004E32EF" w:rsidRDefault="002A1DC3">
            <w:pPr>
              <w:pStyle w:val="tdTableStyle-Tablestyle-BodyA-Column1-Body1"/>
            </w:pPr>
            <w:r>
              <w:t>Displays actual records held in the PFs.</w:t>
            </w:r>
          </w:p>
        </w:tc>
      </w:tr>
    </w:tbl>
    <w:p w14:paraId="5635E50A" w14:textId="77777777" w:rsidR="004E32EF" w:rsidRDefault="004E32EF">
      <w:pPr>
        <w:spacing w:after="20"/>
      </w:pPr>
    </w:p>
    <w:p w14:paraId="6CA0A033" w14:textId="77777777" w:rsidR="004E32EF" w:rsidRDefault="002A1DC3">
      <w:pPr>
        <w:pStyle w:val="p1"/>
      </w:pPr>
      <w:r>
        <w:t>The Data Modelling solution set is an add-on module dedicated to data model extraction. Before analyzing a legacy system, it is important that the user must understand the application design. An analyst looks for the Data Model information of the legacy system, which forms the foundation of the application design.</w:t>
      </w:r>
    </w:p>
    <w:p w14:paraId="692EB01F" w14:textId="77777777" w:rsidR="004E32EF" w:rsidRDefault="002A1DC3">
      <w:pPr>
        <w:pStyle w:val="p1"/>
      </w:pPr>
      <w:r>
        <w:t>In the context of X-Analysis, the term Data Model refers not only to the physical model of a database design but also to the foreign key or the relational model.</w:t>
      </w:r>
    </w:p>
    <w:p w14:paraId="3F278F2C" w14:textId="77777777" w:rsidR="004E32EF" w:rsidRDefault="00797EAC">
      <w:pPr>
        <w:pStyle w:val="p1"/>
      </w:pPr>
      <w:r>
        <w:fldChar w:fldCharType="begin"/>
      </w:r>
      <w:r w:rsidR="002A1DC3">
        <w:instrText xml:space="preserve"> XE "Dependent File" </w:instrText>
      </w:r>
      <w:r>
        <w:fldChar w:fldCharType="end"/>
      </w:r>
      <w:r w:rsidR="002A1DC3">
        <w:t>X-Analysis automatically derives an explicit physical and logical data model by analyzing both the actual data and the programs that use that data, and thus verifies the existence of any potential cross-file relationships. It performs an integrity check to ensure that all data from the dependent file validly refer to the data records from the owning file.</w:t>
      </w:r>
    </w:p>
    <w:p w14:paraId="6BAC52C3" w14:textId="77777777" w:rsidR="004E32EF" w:rsidRDefault="002A1DC3">
      <w:pPr>
        <w:pStyle w:val="p1"/>
      </w:pPr>
      <w:r>
        <w:t>A complete data model that accurately describes all possible relationships among the files is essential for productive maintenance and development work. Such a model also provides a foundation to automate critical data administration tasks such as referential integrity testing and test data extraction.</w:t>
      </w:r>
    </w:p>
    <w:p w14:paraId="4CF0037E" w14:textId="77777777" w:rsidR="004E32EF" w:rsidRDefault="002A1DC3">
      <w:pPr>
        <w:pStyle w:val="p1"/>
      </w:pPr>
      <w:r>
        <w:t>The graphical representation of automatically generated Data Model information in X-Analysis is a Data Model Diagram. The Data Model Diagram displays file relationships for an application or an application area.</w:t>
      </w:r>
    </w:p>
    <w:p w14:paraId="02646ABB" w14:textId="77777777" w:rsidR="004E32EF" w:rsidRDefault="00797EAC">
      <w:pPr>
        <w:pStyle w:val="h21"/>
      </w:pPr>
      <w:r>
        <w:lastRenderedPageBreak/>
        <w:fldChar w:fldCharType="begin"/>
      </w:r>
      <w:r w:rsidR="002A1DC3">
        <w:instrText xml:space="preserve"> XE "Data Model Diagram" </w:instrText>
      </w:r>
      <w:r>
        <w:fldChar w:fldCharType="end"/>
      </w:r>
      <w:r>
        <w:fldChar w:fldCharType="begin"/>
      </w:r>
      <w:r w:rsidR="002A1DC3">
        <w:instrText xml:space="preserve"> XE "data model" </w:instrText>
      </w:r>
      <w:r>
        <w:fldChar w:fldCharType="end"/>
      </w:r>
      <w:bookmarkStart w:id="68" w:name="_Toc142929718"/>
      <w:r w:rsidR="002A1DC3">
        <w:t>Generating Data Model Diagram</w:t>
      </w:r>
      <w:bookmarkEnd w:id="68"/>
    </w:p>
    <w:p w14:paraId="615F2DEC" w14:textId="77777777" w:rsidR="004E32EF" w:rsidRDefault="002A1DC3">
      <w:pPr>
        <w:pStyle w:val="p1"/>
      </w:pPr>
      <w:r>
        <w:t xml:space="preserve">Double-click the </w:t>
      </w:r>
      <w:r>
        <w:rPr>
          <w:rStyle w:val="b"/>
        </w:rPr>
        <w:t>Data Model Diagram</w:t>
      </w:r>
      <w:r w:rsidR="00797EAC">
        <w:fldChar w:fldCharType="begin"/>
      </w:r>
      <w:r>
        <w:instrText xml:space="preserve"> XE "cross-reference library" </w:instrText>
      </w:r>
      <w:r w:rsidR="00797EAC">
        <w:fldChar w:fldCharType="end"/>
      </w:r>
      <w:r>
        <w:t xml:space="preserve"> node under the cross-reference library, </w:t>
      </w:r>
      <w:r>
        <w:rPr>
          <w:rStyle w:val="b"/>
        </w:rPr>
        <w:t>XAN4CDXA</w:t>
      </w:r>
      <w:r>
        <w:t>.</w:t>
      </w:r>
    </w:p>
    <w:p w14:paraId="1B71941A" w14:textId="77777777" w:rsidR="004E32EF" w:rsidRDefault="00E20BCF">
      <w:pPr>
        <w:pStyle w:val="figure"/>
      </w:pPr>
      <w:r>
        <w:rPr>
          <w:noProof/>
        </w:rPr>
        <w:drawing>
          <wp:inline distT="0" distB="0" distL="0" distR="0" wp14:anchorId="445E08FD" wp14:editId="668BAE4B">
            <wp:extent cx="3124835" cy="3681730"/>
            <wp:effectExtent l="38100" t="38100" r="18415" b="13970"/>
            <wp:docPr id="151"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1"/>
                    <pic:cNvPicPr preferRelativeResize="0">
                      <a:picLocks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124835" cy="3681730"/>
                    </a:xfrm>
                    <a:prstGeom prst="rect">
                      <a:avLst/>
                    </a:prstGeom>
                    <a:noFill/>
                    <a:ln w="23495" cmpd="sng">
                      <a:solidFill>
                        <a:srgbClr val="808080"/>
                      </a:solidFill>
                      <a:miter lim="800000"/>
                      <a:headEnd/>
                      <a:tailEnd/>
                    </a:ln>
                    <a:effectLst/>
                  </pic:spPr>
                </pic:pic>
              </a:graphicData>
            </a:graphic>
          </wp:inline>
        </w:drawing>
      </w:r>
    </w:p>
    <w:p w14:paraId="6F4B59FF" w14:textId="77777777" w:rsidR="004E32EF" w:rsidRDefault="002A1DC3">
      <w:pPr>
        <w:pStyle w:val="figcaption"/>
      </w:pPr>
      <w:r>
        <w:t>Fig. 3.1.1 – Data Model Diagram option</w:t>
      </w:r>
    </w:p>
    <w:p w14:paraId="38C88073" w14:textId="77777777" w:rsidR="004E32EF" w:rsidRDefault="002A1DC3">
      <w:pPr>
        <w:pStyle w:val="p1"/>
      </w:pPr>
      <w:r>
        <w:t xml:space="preserve">This invokes the </w:t>
      </w:r>
      <w:r>
        <w:rPr>
          <w:rStyle w:val="b"/>
        </w:rPr>
        <w:t>Data Model Diagram</w:t>
      </w:r>
      <w:r>
        <w:t xml:space="preserve"> dialog box as shown below:</w:t>
      </w:r>
    </w:p>
    <w:p w14:paraId="7EF49C82" w14:textId="77777777" w:rsidR="004E32EF" w:rsidRDefault="00E20BCF">
      <w:pPr>
        <w:pStyle w:val="figure"/>
      </w:pPr>
      <w:r>
        <w:rPr>
          <w:noProof/>
        </w:rPr>
        <w:drawing>
          <wp:inline distT="0" distB="0" distL="0" distR="0" wp14:anchorId="17AA7207" wp14:editId="00E536E9">
            <wp:extent cx="2917825" cy="2544445"/>
            <wp:effectExtent l="38100" t="38100" r="15875" b="27305"/>
            <wp:docPr id="15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2"/>
                    <pic:cNvPicPr preferRelativeResize="0">
                      <a:picLocks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917825" cy="2544445"/>
                    </a:xfrm>
                    <a:prstGeom prst="rect">
                      <a:avLst/>
                    </a:prstGeom>
                    <a:noFill/>
                    <a:ln w="23495" cmpd="sng">
                      <a:solidFill>
                        <a:srgbClr val="808080"/>
                      </a:solidFill>
                      <a:miter lim="800000"/>
                      <a:headEnd/>
                      <a:tailEnd/>
                    </a:ln>
                    <a:effectLst/>
                  </pic:spPr>
                </pic:pic>
              </a:graphicData>
            </a:graphic>
          </wp:inline>
        </w:drawing>
      </w:r>
    </w:p>
    <w:p w14:paraId="0925142D" w14:textId="77777777" w:rsidR="004E32EF" w:rsidRDefault="002A1DC3">
      <w:pPr>
        <w:pStyle w:val="figcaption"/>
      </w:pPr>
      <w:r>
        <w:t xml:space="preserve"> Fig. 3.1.2 – Data Model Diagram dialog box</w:t>
      </w:r>
    </w:p>
    <w:p w14:paraId="6E83BA04" w14:textId="77777777" w:rsidR="004E32EF" w:rsidRDefault="002A1DC3">
      <w:pPr>
        <w:pStyle w:val="p1"/>
      </w:pPr>
      <w:r>
        <w:t>It prompts the user to enter the following information:</w:t>
      </w:r>
    </w:p>
    <w:p w14:paraId="4E842A15" w14:textId="77777777" w:rsidR="004E32EF" w:rsidRDefault="00797EAC">
      <w:pPr>
        <w:pStyle w:val="li"/>
        <w:numPr>
          <w:ilvl w:val="0"/>
          <w:numId w:val="29"/>
        </w:numPr>
        <w:ind w:left="600"/>
      </w:pPr>
      <w:r>
        <w:lastRenderedPageBreak/>
        <w:fldChar w:fldCharType="begin"/>
      </w:r>
      <w:r w:rsidR="002A1DC3">
        <w:instrText xml:space="preserve"> XE "application area" </w:instrText>
      </w:r>
      <w:r>
        <w:fldChar w:fldCharType="end"/>
      </w:r>
      <w:r w:rsidR="002A1DC3">
        <w:rPr>
          <w:color w:val="000000"/>
        </w:rPr>
        <w:t xml:space="preserve">Application Area Name (leave it as </w:t>
      </w:r>
      <w:r w:rsidR="002A1DC3">
        <w:rPr>
          <w:rStyle w:val="b"/>
        </w:rPr>
        <w:t>*NONE</w:t>
      </w:r>
      <w:r w:rsidR="002A1DC3">
        <w:rPr>
          <w:color w:val="000000"/>
        </w:rPr>
        <w:t>)</w:t>
      </w:r>
    </w:p>
    <w:p w14:paraId="3F4F4092" w14:textId="77777777" w:rsidR="004E32EF" w:rsidRDefault="002A1DC3">
      <w:pPr>
        <w:pStyle w:val="li"/>
        <w:numPr>
          <w:ilvl w:val="0"/>
          <w:numId w:val="29"/>
        </w:numPr>
        <w:ind w:left="600"/>
      </w:pPr>
      <w:r>
        <w:rPr>
          <w:color w:val="000000"/>
        </w:rPr>
        <w:t xml:space="preserve">Object Name (leave it as </w:t>
      </w:r>
      <w:r>
        <w:rPr>
          <w:rStyle w:val="b"/>
        </w:rPr>
        <w:t>*ALL</w:t>
      </w:r>
      <w:r>
        <w:rPr>
          <w:color w:val="000000"/>
        </w:rPr>
        <w:t>)</w:t>
      </w:r>
    </w:p>
    <w:p w14:paraId="5E6CEBD1" w14:textId="77777777" w:rsidR="004E32EF" w:rsidRDefault="00797EAC">
      <w:pPr>
        <w:pStyle w:val="li"/>
        <w:numPr>
          <w:ilvl w:val="0"/>
          <w:numId w:val="29"/>
        </w:numPr>
        <w:ind w:left="600"/>
      </w:pPr>
      <w:r>
        <w:fldChar w:fldCharType="begin"/>
      </w:r>
      <w:r w:rsidR="002A1DC3">
        <w:instrText xml:space="preserve"> XE "DMD" </w:instrText>
      </w:r>
      <w:r>
        <w:fldChar w:fldCharType="end"/>
      </w:r>
      <w:r w:rsidR="002A1DC3">
        <w:rPr>
          <w:rStyle w:val="b"/>
        </w:rPr>
        <w:t>DMD Data Options</w:t>
      </w:r>
      <w:r w:rsidR="002A1DC3">
        <w:rPr>
          <w:color w:val="000000"/>
        </w:rPr>
        <w:t xml:space="preserve"> to Display External Relationships (available only when the DMD is opted on an Application Area) or Show unrelated files.</w:t>
      </w:r>
    </w:p>
    <w:p w14:paraId="139F9568" w14:textId="77777777" w:rsidR="004E32EF" w:rsidRDefault="002A1DC3">
      <w:pPr>
        <w:pStyle w:val="p1"/>
      </w:pPr>
      <w:r>
        <w:t xml:space="preserve">Click </w:t>
      </w:r>
      <w:r>
        <w:rPr>
          <w:rStyle w:val="b"/>
        </w:rPr>
        <w:t>OK</w:t>
      </w:r>
      <w:r>
        <w:t xml:space="preserve"> to generate the Data Model Diagram for the entire application.</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0ED5F13E" w14:textId="77777777">
        <w:tc>
          <w:tcPr>
            <w:tcW w:w="0" w:type="auto"/>
            <w:tcBorders>
              <w:left w:val="single" w:sz="12" w:space="7" w:color="000000"/>
            </w:tcBorders>
            <w:tcMar>
              <w:left w:w="150" w:type="dxa"/>
            </w:tcMar>
          </w:tcPr>
          <w:p w14:paraId="6C338082" w14:textId="77777777" w:rsidR="004E32EF" w:rsidRDefault="00E20BCF">
            <w:pPr>
              <w:pStyle w:val="figcaption"/>
              <w:spacing w:before="240" w:after="240"/>
              <w:ind w:right="600"/>
            </w:pPr>
            <w:r>
              <w:rPr>
                <w:noProof/>
              </w:rPr>
              <w:drawing>
                <wp:inline distT="0" distB="0" distL="0" distR="0" wp14:anchorId="74783D3E" wp14:editId="6992C20E">
                  <wp:extent cx="5352885" cy="4088626"/>
                  <wp:effectExtent l="38100" t="38100" r="38735" b="45720"/>
                  <wp:docPr id="153"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3"/>
                          <pic:cNvPicPr preferRelativeResize="0">
                            <a:picLocks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354733" cy="4090037"/>
                          </a:xfrm>
                          <a:prstGeom prst="rect">
                            <a:avLst/>
                          </a:prstGeom>
                          <a:noFill/>
                          <a:ln w="23495" cmpd="sng">
                            <a:solidFill>
                              <a:srgbClr val="808080"/>
                            </a:solidFill>
                            <a:miter lim="800000"/>
                            <a:headEnd/>
                            <a:tailEnd/>
                          </a:ln>
                          <a:effectLst/>
                        </pic:spPr>
                      </pic:pic>
                    </a:graphicData>
                  </a:graphic>
                </wp:inline>
              </w:drawing>
            </w:r>
            <w:r w:rsidR="002A1DC3">
              <w:t xml:space="preserve"> Fig. 3.1.3 – Data Model Diagram for XAN4CDXA</w:t>
            </w:r>
          </w:p>
        </w:tc>
      </w:tr>
    </w:tbl>
    <w:p w14:paraId="40948E4C" w14:textId="77777777" w:rsidR="004E32EF" w:rsidRDefault="002A1DC3">
      <w:pPr>
        <w:pStyle w:val="p1"/>
      </w:pPr>
      <w:r>
        <w:t xml:space="preserve">The Data Model Diagram or DMD displayed above consists of two halves. The upper half is the </w:t>
      </w:r>
      <w:r>
        <w:rPr>
          <w:rStyle w:val="b"/>
        </w:rPr>
        <w:t>DMD</w:t>
      </w:r>
      <w:r>
        <w:t xml:space="preserve"> and the lower half is the </w:t>
      </w:r>
      <w:r w:rsidR="00797EAC">
        <w:fldChar w:fldCharType="begin"/>
      </w:r>
      <w:r>
        <w:instrText xml:space="preserve"> XE "Relationships in DMD" </w:instrText>
      </w:r>
      <w:r w:rsidR="00797EAC">
        <w:fldChar w:fldCharType="end"/>
      </w:r>
      <w:r>
        <w:rPr>
          <w:rStyle w:val="b"/>
        </w:rPr>
        <w:t>Relationships in DMD</w:t>
      </w:r>
      <w:r>
        <w:t xml:space="preserve"> view.</w:t>
      </w:r>
    </w:p>
    <w:p w14:paraId="1E23CAFC" w14:textId="77777777" w:rsidR="004E32EF" w:rsidRDefault="002A1DC3">
      <w:pPr>
        <w:pStyle w:val="p1"/>
      </w:pPr>
      <w:r>
        <w:t>The color of the lines across the diagram means:</w:t>
      </w:r>
    </w:p>
    <w:p w14:paraId="5E2EE310" w14:textId="77777777" w:rsidR="004E32EF" w:rsidRDefault="002A1DC3">
      <w:pPr>
        <w:pStyle w:val="li"/>
        <w:numPr>
          <w:ilvl w:val="0"/>
          <w:numId w:val="30"/>
        </w:numPr>
        <w:ind w:left="600"/>
      </w:pPr>
      <w:r>
        <w:rPr>
          <w:color w:val="000000"/>
        </w:rPr>
        <w:t>Red line represents 'Refers to' relation</w:t>
      </w:r>
    </w:p>
    <w:p w14:paraId="47C9BB86" w14:textId="77777777" w:rsidR="004E32EF" w:rsidRDefault="002A1DC3">
      <w:pPr>
        <w:pStyle w:val="li"/>
        <w:numPr>
          <w:ilvl w:val="0"/>
          <w:numId w:val="30"/>
        </w:numPr>
        <w:ind w:left="600"/>
      </w:pPr>
      <w:r>
        <w:rPr>
          <w:color w:val="000000"/>
        </w:rPr>
        <w:t>Blue line represents 'Owned by' relation</w:t>
      </w:r>
    </w:p>
    <w:p w14:paraId="212BCDF0" w14:textId="77777777" w:rsidR="004E32EF" w:rsidRDefault="002A1DC3">
      <w:pPr>
        <w:pStyle w:val="li"/>
        <w:numPr>
          <w:ilvl w:val="0"/>
          <w:numId w:val="30"/>
        </w:numPr>
        <w:ind w:left="600"/>
      </w:pPr>
      <w:r>
        <w:rPr>
          <w:color w:val="000000"/>
        </w:rPr>
        <w:t>Black Line represents ‘Multiple’ relations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63B64D05" w14:textId="77777777">
        <w:trPr>
          <w:tblCellSpacing w:w="0" w:type="dxa"/>
        </w:trPr>
        <w:tc>
          <w:tcPr>
            <w:tcW w:w="855" w:type="dxa"/>
            <w:shd w:val="clear" w:color="auto" w:fill="F0F7FB"/>
            <w:vAlign w:val="center"/>
          </w:tcPr>
          <w:p w14:paraId="288823E4" w14:textId="77777777" w:rsidR="004E32EF" w:rsidRDefault="00E20BCF">
            <w:pPr>
              <w:pStyle w:val="tdTableStyle-Note-BodyB-Column1-Body1"/>
            </w:pPr>
            <w:r>
              <w:rPr>
                <w:noProof/>
              </w:rPr>
              <w:drawing>
                <wp:inline distT="0" distB="0" distL="0" distR="0" wp14:anchorId="78DFE42F" wp14:editId="4041DF34">
                  <wp:extent cx="461010" cy="381635"/>
                  <wp:effectExtent l="0" t="0" r="0" b="0"/>
                  <wp:docPr id="154"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09D5A20C" w14:textId="77777777" w:rsidR="004E32EF" w:rsidRDefault="002A1DC3">
            <w:pPr>
              <w:pStyle w:val="tdTableStyle-Note-BodyA-Column1-Body1"/>
            </w:pPr>
            <w:r>
              <w:t>The unrelated member is depicted in faded brown color which distinguishes it from the related members.</w:t>
            </w:r>
          </w:p>
        </w:tc>
      </w:tr>
    </w:tbl>
    <w:p w14:paraId="63B5AE87" w14:textId="77777777" w:rsidR="004E32EF" w:rsidRDefault="002A1DC3">
      <w:pPr>
        <w:pStyle w:val="p1"/>
      </w:pPr>
      <w:r>
        <w:lastRenderedPageBreak/>
        <w:t>When the number of files and relations are high, then two parallel lines may show as overlapped. When the lines are too close, it may seem that both connect to the same set of files, but in reality, maybe connecting to a different file in the same Row/Column.</w:t>
      </w:r>
    </w:p>
    <w:p w14:paraId="4BF55898" w14:textId="77777777" w:rsidR="004E32EF" w:rsidRDefault="00797EAC">
      <w:pPr>
        <w:pStyle w:val="p1"/>
      </w:pPr>
      <w:r>
        <w:fldChar w:fldCharType="begin"/>
      </w:r>
      <w:r w:rsidR="002A1DC3">
        <w:instrText xml:space="preserve"> XE "Dependent File" </w:instrText>
      </w:r>
      <w:r>
        <w:fldChar w:fldCharType="end"/>
      </w:r>
      <w:r>
        <w:fldChar w:fldCharType="begin"/>
      </w:r>
      <w:r w:rsidR="002A1DC3">
        <w:instrText xml:space="preserve"> XE "Parent File" </w:instrText>
      </w:r>
      <w:r>
        <w:fldChar w:fldCharType="end"/>
      </w:r>
      <w:r w:rsidR="002A1DC3">
        <w:t>The tail of the arrow depicts the dependent file whereas the head represents the Parent file. As displayed in the above DMD for XAN4CDXA, CNTACS is a Dependent file whereas ASTATUS is the Parent file.</w:t>
      </w:r>
    </w:p>
    <w:p w14:paraId="1E549A1C" w14:textId="77777777" w:rsidR="004E32EF" w:rsidRDefault="002A1DC3">
      <w:pPr>
        <w:pStyle w:val="p1"/>
      </w:pPr>
      <w:r>
        <w:t xml:space="preserve">The DMD toolbar has a </w:t>
      </w:r>
      <w:r w:rsidR="00797EAC">
        <w:fldChar w:fldCharType="begin"/>
      </w:r>
      <w:r>
        <w:instrText xml:space="preserve"> XE "Legend" </w:instrText>
      </w:r>
      <w:r w:rsidR="00797EAC">
        <w:fldChar w:fldCharType="end"/>
      </w:r>
      <w:r>
        <w:rPr>
          <w:rStyle w:val="b"/>
        </w:rPr>
        <w:t>Legend</w:t>
      </w:r>
      <w:r>
        <w:t xml:space="preserve"> icon. The different colors on the </w:t>
      </w:r>
      <w:r>
        <w:rPr>
          <w:rStyle w:val="b"/>
        </w:rPr>
        <w:t>Legend</w:t>
      </w:r>
      <w:r>
        <w:t xml:space="preserve"> drop-down convey the type of association represented by the colored lines connecting various files.</w:t>
      </w:r>
    </w:p>
    <w:p w14:paraId="2EA8E450" w14:textId="77777777" w:rsidR="004E32EF" w:rsidRDefault="00E20BCF">
      <w:pPr>
        <w:pStyle w:val="figure"/>
      </w:pPr>
      <w:r>
        <w:rPr>
          <w:noProof/>
        </w:rPr>
        <w:drawing>
          <wp:inline distT="0" distB="0" distL="0" distR="0" wp14:anchorId="3A1C98BF" wp14:editId="761C9C78">
            <wp:extent cx="1431290" cy="1979930"/>
            <wp:effectExtent l="38100" t="38100" r="16510" b="20320"/>
            <wp:docPr id="155"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5"/>
                    <pic:cNvPicPr preferRelativeResize="0">
                      <a:picLocks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31290" cy="1979930"/>
                    </a:xfrm>
                    <a:prstGeom prst="rect">
                      <a:avLst/>
                    </a:prstGeom>
                    <a:noFill/>
                    <a:ln w="23495" cmpd="sng">
                      <a:solidFill>
                        <a:srgbClr val="808080"/>
                      </a:solidFill>
                      <a:miter lim="800000"/>
                      <a:headEnd/>
                      <a:tailEnd/>
                    </a:ln>
                    <a:effectLst/>
                  </pic:spPr>
                </pic:pic>
              </a:graphicData>
            </a:graphic>
          </wp:inline>
        </w:drawing>
      </w:r>
    </w:p>
    <w:p w14:paraId="204B971F" w14:textId="77777777" w:rsidR="004E32EF" w:rsidRDefault="002A1DC3">
      <w:pPr>
        <w:pStyle w:val="figcaption"/>
      </w:pPr>
      <w:r>
        <w:t xml:space="preserve"> Fig. 3.1.4 – DMD Legend</w:t>
      </w:r>
    </w:p>
    <w:p w14:paraId="0EF153BC" w14:textId="77777777" w:rsidR="004E32EF" w:rsidRDefault="002A1DC3">
      <w:pPr>
        <w:pStyle w:val="p1"/>
      </w:pPr>
      <w:r>
        <w:t>With the help of the Legend, the user can easily understand the relations displayed on the DMD.</w:t>
      </w:r>
    </w:p>
    <w:p w14:paraId="5B26141C" w14:textId="77777777" w:rsidR="004E32EF" w:rsidRDefault="002A1DC3">
      <w:pPr>
        <w:pStyle w:val="p1"/>
      </w:pPr>
      <w:r>
        <w:t xml:space="preserve">The </w:t>
      </w:r>
      <w:r>
        <w:rPr>
          <w:rStyle w:val="b"/>
        </w:rPr>
        <w:t>Relationships in DMD</w:t>
      </w:r>
      <w:r>
        <w:t xml:space="preserve"> view displays the Files Connection Details. The </w:t>
      </w:r>
      <w:r w:rsidR="00797EAC">
        <w:fldChar w:fldCharType="begin"/>
      </w:r>
      <w:r>
        <w:instrText xml:space="preserve"> XE "Relation Type" </w:instrText>
      </w:r>
      <w:r w:rsidR="00797EAC">
        <w:fldChar w:fldCharType="end"/>
      </w:r>
      <w:r>
        <w:rPr>
          <w:rStyle w:val="b"/>
        </w:rPr>
        <w:t>Relation Type</w:t>
      </w:r>
      <w:r>
        <w:t xml:space="preserve"> column states the relationship between the files in the </w:t>
      </w:r>
      <w:r>
        <w:rPr>
          <w:rStyle w:val="b"/>
        </w:rPr>
        <w:t>Dependent File</w:t>
      </w:r>
      <w:r>
        <w:t xml:space="preserve"> column and the files in the </w:t>
      </w:r>
      <w:r>
        <w:rPr>
          <w:rStyle w:val="b"/>
        </w:rPr>
        <w:t>Parent File</w:t>
      </w:r>
      <w:r>
        <w:t xml:space="preserve"> column. The </w:t>
      </w:r>
      <w:r w:rsidR="00797EAC">
        <w:fldChar w:fldCharType="begin"/>
      </w:r>
      <w:r>
        <w:instrText xml:space="preserve"> XE "Dependent Fields" </w:instrText>
      </w:r>
      <w:r w:rsidR="00797EAC">
        <w:fldChar w:fldCharType="end"/>
      </w:r>
      <w:r w:rsidR="00797EAC">
        <w:fldChar w:fldCharType="begin"/>
      </w:r>
      <w:r>
        <w:instrText xml:space="preserve"> XE "Fields" </w:instrText>
      </w:r>
      <w:r w:rsidR="00797EAC">
        <w:fldChar w:fldCharType="end"/>
      </w:r>
      <w:r>
        <w:rPr>
          <w:rStyle w:val="b"/>
        </w:rPr>
        <w:t>Dependent Fields</w:t>
      </w:r>
      <w:r w:rsidR="00797EAC">
        <w:fldChar w:fldCharType="begin"/>
      </w:r>
      <w:r>
        <w:instrText xml:space="preserve"> XE "Parent Fields" </w:instrText>
      </w:r>
      <w:r w:rsidR="00797EAC">
        <w:fldChar w:fldCharType="end"/>
      </w:r>
      <w:r>
        <w:t xml:space="preserve"> and the Parent Fields columns list the fields which relate to the </w:t>
      </w:r>
      <w:r>
        <w:rPr>
          <w:rStyle w:val="b"/>
        </w:rPr>
        <w:t>Dependent File</w:t>
      </w:r>
      <w:r>
        <w:t xml:space="preserve"> and the </w:t>
      </w:r>
      <w:r>
        <w:rPr>
          <w:rStyle w:val="b"/>
        </w:rPr>
        <w:t>Parent File</w:t>
      </w:r>
      <w:r>
        <w:t>, respectively.</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3EAF4007" w14:textId="77777777">
        <w:tc>
          <w:tcPr>
            <w:tcW w:w="0" w:type="auto"/>
            <w:tcBorders>
              <w:left w:val="single" w:sz="12" w:space="7" w:color="000000"/>
            </w:tcBorders>
            <w:tcMar>
              <w:left w:w="150" w:type="dxa"/>
            </w:tcMar>
          </w:tcPr>
          <w:p w14:paraId="5EDE5494" w14:textId="77777777" w:rsidR="004E32EF" w:rsidRDefault="002A1DC3">
            <w:pPr>
              <w:pStyle w:val="p1"/>
            </w:pPr>
            <w:r>
              <w:t xml:space="preserve">A new column named </w:t>
            </w:r>
            <w:r>
              <w:rPr>
                <w:rStyle w:val="b"/>
              </w:rPr>
              <w:t>Origin</w:t>
            </w:r>
            <w:r>
              <w:t xml:space="preserve"> appears in the Relationships in DMD viewer reporting an origin value of </w:t>
            </w:r>
            <w:r>
              <w:rPr>
                <w:rStyle w:val="b"/>
              </w:rPr>
              <w:t xml:space="preserve">Constraint, CA2E-Model, Field Matching, PGM Logic, </w:t>
            </w:r>
            <w:r>
              <w:t>or</w:t>
            </w:r>
            <w:r>
              <w:rPr>
                <w:rStyle w:val="b"/>
              </w:rPr>
              <w:t xml:space="preserve"> Overidden</w:t>
            </w:r>
            <w:r>
              <w:t>. This new column appears between the Dep LF and Defining Program/View columns.</w:t>
            </w:r>
          </w:p>
          <w:p w14:paraId="125FACE0" w14:textId="77777777" w:rsidR="004E32EF" w:rsidRDefault="002A1DC3">
            <w:pPr>
              <w:pStyle w:val="p1"/>
            </w:pPr>
            <w:r>
              <w:t xml:space="preserve">The </w:t>
            </w:r>
            <w:r>
              <w:rPr>
                <w:rStyle w:val="b"/>
              </w:rPr>
              <w:t>Relationships in DMD</w:t>
            </w:r>
            <w:r>
              <w:t xml:space="preserve"> viewer start to report </w:t>
            </w:r>
            <w:r>
              <w:rPr>
                <w:rStyle w:val="b"/>
              </w:rPr>
              <w:t>Constraint</w:t>
            </w:r>
            <w:r>
              <w:t xml:space="preserve"> relationships. For such a relationship, the Origin column will contain a </w:t>
            </w:r>
            <w:r>
              <w:rPr>
                <w:rStyle w:val="b"/>
              </w:rPr>
              <w:t>Constraint</w:t>
            </w:r>
            <w:r>
              <w:t xml:space="preserve"> value, the </w:t>
            </w:r>
            <w:r>
              <w:rPr>
                <w:rStyle w:val="b"/>
              </w:rPr>
              <w:t>Defining Program/View</w:t>
            </w:r>
            <w:r>
              <w:t xml:space="preserve"> column to contain the name of the constraint, and the Library column to receive the name of the library. The Relation Type should be </w:t>
            </w:r>
            <w:r>
              <w:rPr>
                <w:rStyle w:val="b"/>
              </w:rPr>
              <w:t>OWNED BY</w:t>
            </w:r>
            <w:r>
              <w:t xml:space="preserve"> for a Constraint.</w:t>
            </w:r>
          </w:p>
          <w:p w14:paraId="7B77D18E" w14:textId="77777777" w:rsidR="004E32EF" w:rsidRDefault="002A1DC3">
            <w:pPr>
              <w:pStyle w:val="p1"/>
            </w:pPr>
            <w:r>
              <w:t>The constraint name will be the long name value when available, otherwise, it will display the short name.</w:t>
            </w:r>
          </w:p>
        </w:tc>
      </w:tr>
    </w:tbl>
    <w:p w14:paraId="643827BB" w14:textId="77777777" w:rsidR="004E32EF" w:rsidRDefault="002A1DC3">
      <w:pPr>
        <w:pStyle w:val="p1"/>
      </w:pPr>
      <w:r>
        <w:lastRenderedPageBreak/>
        <w:t xml:space="preserve">The </w:t>
      </w:r>
      <w:r>
        <w:rPr>
          <w:rStyle w:val="b"/>
        </w:rPr>
        <w:t>Relationships in DMD</w:t>
      </w:r>
      <w:r>
        <w:t xml:space="preserve"> list displays actual names of the listed Files and Fields. The list has a toggle button, </w:t>
      </w:r>
      <w:r>
        <w:rPr>
          <w:rStyle w:val="b"/>
        </w:rPr>
        <w:t>Show Description</w:t>
      </w:r>
      <w:r>
        <w:t>, to switch the DMD Relations list to display the description of the listed Files and Fields.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48527BDA" w14:textId="77777777">
        <w:tc>
          <w:tcPr>
            <w:tcW w:w="0" w:type="auto"/>
            <w:tcBorders>
              <w:left w:val="single" w:sz="12" w:space="7" w:color="000000"/>
            </w:tcBorders>
            <w:tcMar>
              <w:left w:w="150" w:type="dxa"/>
            </w:tcMar>
          </w:tcPr>
          <w:p w14:paraId="59590CF2" w14:textId="77777777" w:rsidR="004E32EF" w:rsidRDefault="00E20BCF">
            <w:pPr>
              <w:pStyle w:val="figcaption"/>
              <w:spacing w:before="240" w:after="240"/>
              <w:ind w:right="600"/>
            </w:pPr>
            <w:r>
              <w:rPr>
                <w:noProof/>
              </w:rPr>
              <w:drawing>
                <wp:inline distT="0" distB="0" distL="0" distR="0" wp14:anchorId="42AB9391" wp14:editId="0B6D6A5D">
                  <wp:extent cx="5273372" cy="1979930"/>
                  <wp:effectExtent l="38100" t="38100" r="41910" b="39370"/>
                  <wp:docPr id="156"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6"/>
                          <pic:cNvPicPr preferRelativeResize="0">
                            <a:picLocks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275732" cy="1980816"/>
                          </a:xfrm>
                          <a:prstGeom prst="rect">
                            <a:avLst/>
                          </a:prstGeom>
                          <a:noFill/>
                          <a:ln w="23495" cmpd="sng">
                            <a:solidFill>
                              <a:srgbClr val="808080"/>
                            </a:solidFill>
                            <a:miter lim="800000"/>
                            <a:headEnd/>
                            <a:tailEnd/>
                          </a:ln>
                          <a:effectLst/>
                        </pic:spPr>
                      </pic:pic>
                    </a:graphicData>
                  </a:graphic>
                </wp:inline>
              </w:drawing>
            </w:r>
            <w:r w:rsidR="002A1DC3">
              <w:t xml:space="preserve"> Fig. 3.1.5 – Relationships in DMD view with Show Description icon</w:t>
            </w:r>
          </w:p>
        </w:tc>
      </w:tr>
    </w:tbl>
    <w:p w14:paraId="1F662F2B" w14:textId="77777777" w:rsidR="004E32EF" w:rsidRDefault="002A1DC3">
      <w:pPr>
        <w:pStyle w:val="p1"/>
      </w:pPr>
      <w:r>
        <w:t xml:space="preserve">Click the </w:t>
      </w:r>
      <w:r>
        <w:rPr>
          <w:rStyle w:val="b"/>
        </w:rPr>
        <w:t>Show Description</w:t>
      </w:r>
      <w:r>
        <w:t xml:space="preserve"> icon to see descriptive names for all the files and the fields.</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71542A0B" w14:textId="77777777">
        <w:tc>
          <w:tcPr>
            <w:tcW w:w="0" w:type="auto"/>
            <w:tcBorders>
              <w:left w:val="single" w:sz="12" w:space="7" w:color="000000"/>
            </w:tcBorders>
            <w:tcMar>
              <w:left w:w="150" w:type="dxa"/>
            </w:tcMar>
          </w:tcPr>
          <w:p w14:paraId="2E2C3759" w14:textId="77777777" w:rsidR="004E32EF" w:rsidRDefault="00E20BCF">
            <w:pPr>
              <w:pStyle w:val="figcaption"/>
              <w:spacing w:before="240" w:after="240"/>
              <w:ind w:right="600"/>
            </w:pPr>
            <w:r>
              <w:rPr>
                <w:noProof/>
              </w:rPr>
              <w:drawing>
                <wp:inline distT="0" distB="0" distL="0" distR="0" wp14:anchorId="48701970" wp14:editId="776E27CE">
                  <wp:extent cx="5273040" cy="1965629"/>
                  <wp:effectExtent l="38100" t="38100" r="41910" b="34925"/>
                  <wp:docPr id="15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7"/>
                          <pic:cNvPicPr preferRelativeResize="0">
                            <a:picLocks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274988" cy="1966355"/>
                          </a:xfrm>
                          <a:prstGeom prst="rect">
                            <a:avLst/>
                          </a:prstGeom>
                          <a:noFill/>
                          <a:ln w="23495" cmpd="sng">
                            <a:solidFill>
                              <a:srgbClr val="808080"/>
                            </a:solidFill>
                            <a:miter lim="800000"/>
                            <a:headEnd/>
                            <a:tailEnd/>
                          </a:ln>
                          <a:effectLst/>
                        </pic:spPr>
                      </pic:pic>
                    </a:graphicData>
                  </a:graphic>
                </wp:inline>
              </w:drawing>
            </w:r>
            <w:r w:rsidR="002A1DC3">
              <w:t xml:space="preserve"> Fig. 3.1.6 – Relationships in DMD view with Description</w:t>
            </w:r>
          </w:p>
        </w:tc>
      </w:tr>
    </w:tbl>
    <w:p w14:paraId="44DDEA99" w14:textId="77777777" w:rsidR="004E32EF" w:rsidRDefault="002A1DC3">
      <w:pPr>
        <w:pStyle w:val="p1"/>
      </w:pPr>
      <w:r>
        <w:t xml:space="preserve">Click the </w:t>
      </w:r>
      <w:r>
        <w:rPr>
          <w:rStyle w:val="b"/>
        </w:rPr>
        <w:t>Hide Description</w:t>
      </w:r>
      <w:r>
        <w:t xml:space="preserve"> icon to switch back the DMD Relations list to the actual names’ mode.</w:t>
      </w:r>
    </w:p>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425AA04A" w14:textId="77777777">
        <w:tc>
          <w:tcPr>
            <w:tcW w:w="0" w:type="auto"/>
            <w:tcBorders>
              <w:left w:val="single" w:sz="12" w:space="7" w:color="000000"/>
            </w:tcBorders>
            <w:tcMar>
              <w:left w:w="150" w:type="dxa"/>
            </w:tcMar>
          </w:tcPr>
          <w:p w14:paraId="107DBA24" w14:textId="77777777" w:rsidR="004E32EF" w:rsidRDefault="00E20BCF">
            <w:pPr>
              <w:pStyle w:val="figcaption"/>
              <w:spacing w:before="240" w:after="240"/>
              <w:ind w:right="600"/>
            </w:pPr>
            <w:r>
              <w:rPr>
                <w:noProof/>
              </w:rPr>
              <w:lastRenderedPageBreak/>
              <w:drawing>
                <wp:inline distT="0" distB="0" distL="0" distR="0" wp14:anchorId="24248AD2" wp14:editId="5325BFE8">
                  <wp:extent cx="5265420" cy="1965629"/>
                  <wp:effectExtent l="38100" t="38100" r="30480" b="34925"/>
                  <wp:docPr id="158"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8"/>
                          <pic:cNvPicPr preferRelativeResize="0">
                            <a:picLocks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267017" cy="1966225"/>
                          </a:xfrm>
                          <a:prstGeom prst="rect">
                            <a:avLst/>
                          </a:prstGeom>
                          <a:noFill/>
                          <a:ln w="23495" cmpd="sng">
                            <a:solidFill>
                              <a:srgbClr val="808080"/>
                            </a:solidFill>
                            <a:miter lim="800000"/>
                            <a:headEnd/>
                            <a:tailEnd/>
                          </a:ln>
                          <a:effectLst/>
                        </pic:spPr>
                      </pic:pic>
                    </a:graphicData>
                  </a:graphic>
                </wp:inline>
              </w:drawing>
            </w:r>
            <w:r w:rsidR="002A1DC3">
              <w:t xml:space="preserve"> Fig. 3.1.7 – Relationships in DMD view with Hide Description icon</w:t>
            </w:r>
          </w:p>
        </w:tc>
      </w:tr>
    </w:tbl>
    <w:p w14:paraId="29C40CFA" w14:textId="77777777" w:rsidR="004E32EF" w:rsidRDefault="002A1DC3">
      <w:pPr>
        <w:pStyle w:val="p1"/>
      </w:pPr>
      <w:r>
        <w:t>Let us consider another aspect of the DMD. A single-click on an object displays the references of that object with the other objects in the DMD.</w:t>
      </w:r>
    </w:p>
    <w:p w14:paraId="6132A158" w14:textId="77777777" w:rsidR="004E32EF" w:rsidRDefault="002A1DC3">
      <w:pPr>
        <w:pStyle w:val="p1"/>
      </w:pPr>
      <w:r>
        <w:t xml:space="preserve">Click </w:t>
      </w:r>
      <w:r>
        <w:rPr>
          <w:rStyle w:val="b"/>
        </w:rPr>
        <w:t>STKBAL</w:t>
      </w:r>
      <w:r>
        <w:t xml:space="preserve"> to view its references.</w:t>
      </w:r>
    </w:p>
    <w:p w14:paraId="6E649498" w14:textId="77777777" w:rsidR="004E32EF" w:rsidRDefault="00E20BCF">
      <w:pPr>
        <w:pStyle w:val="figure"/>
      </w:pPr>
      <w:r>
        <w:rPr>
          <w:noProof/>
        </w:rPr>
        <w:drawing>
          <wp:inline distT="0" distB="0" distL="0" distR="0" wp14:anchorId="5C6BC45E" wp14:editId="2D59440F">
            <wp:extent cx="5446395" cy="3037205"/>
            <wp:effectExtent l="38100" t="38100" r="20955" b="10795"/>
            <wp:docPr id="159"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
                    <pic:cNvPicPr preferRelativeResize="0">
                      <a:picLocks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446395" cy="3037205"/>
                    </a:xfrm>
                    <a:prstGeom prst="rect">
                      <a:avLst/>
                    </a:prstGeom>
                    <a:noFill/>
                    <a:ln w="23495" cmpd="sng">
                      <a:solidFill>
                        <a:srgbClr val="808080"/>
                      </a:solidFill>
                      <a:miter lim="800000"/>
                      <a:headEnd/>
                      <a:tailEnd/>
                    </a:ln>
                    <a:effectLst/>
                  </pic:spPr>
                </pic:pic>
              </a:graphicData>
            </a:graphic>
          </wp:inline>
        </w:drawing>
      </w:r>
    </w:p>
    <w:p w14:paraId="23A56D14" w14:textId="77777777" w:rsidR="004E32EF" w:rsidRDefault="002A1DC3">
      <w:pPr>
        <w:pStyle w:val="figcaption"/>
      </w:pPr>
      <w:r>
        <w:t xml:space="preserve"> Fig. 3.1.8 – Data Model Diagram with the selected object, STKBAL</w:t>
      </w:r>
    </w:p>
    <w:p w14:paraId="1C565470" w14:textId="77777777" w:rsidR="004E32EF" w:rsidRDefault="002A1DC3">
      <w:pPr>
        <w:pStyle w:val="p1"/>
      </w:pPr>
      <w:r>
        <w:t xml:space="preserve">The screen above displays relations for </w:t>
      </w:r>
      <w:r>
        <w:rPr>
          <w:rStyle w:val="b"/>
        </w:rPr>
        <w:t>STKBAL</w:t>
      </w:r>
      <w:r>
        <w:t xml:space="preserve"> which helps the user to understand all relationships for the selected object.</w:t>
      </w:r>
    </w:p>
    <w:p w14:paraId="36F1FAB2" w14:textId="77777777" w:rsidR="004E32EF" w:rsidRDefault="00797EAC">
      <w:pPr>
        <w:pStyle w:val="p1"/>
      </w:pPr>
      <w:r>
        <w:fldChar w:fldCharType="begin"/>
      </w:r>
      <w:r w:rsidR="002A1DC3">
        <w:instrText xml:space="preserve"> XE "file-specific DMD" </w:instrText>
      </w:r>
      <w:r>
        <w:fldChar w:fldCharType="end"/>
      </w:r>
      <w:r w:rsidR="002A1DC3">
        <w:t xml:space="preserve">Another way of understanding file relation for any specific file is to view a file-specific Data Model Diagram. A file-specific DMD displays the data model information for a given file only. Double-click </w:t>
      </w:r>
      <w:r w:rsidR="002A1DC3">
        <w:rPr>
          <w:rStyle w:val="b"/>
        </w:rPr>
        <w:t>STKBAL</w:t>
      </w:r>
      <w:r w:rsidR="002A1DC3">
        <w:t xml:space="preserve"> to get the file-specific DMD.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E7E6113" w14:textId="77777777">
        <w:trPr>
          <w:tblCellSpacing w:w="0" w:type="dxa"/>
        </w:trPr>
        <w:tc>
          <w:tcPr>
            <w:tcW w:w="855" w:type="dxa"/>
            <w:shd w:val="clear" w:color="auto" w:fill="F0F7FB"/>
            <w:vAlign w:val="center"/>
          </w:tcPr>
          <w:p w14:paraId="7C2B465E" w14:textId="77777777" w:rsidR="004E32EF" w:rsidRDefault="00E20BCF">
            <w:pPr>
              <w:pStyle w:val="tdTableStyle-Note-BodyB-Column1-Body1"/>
            </w:pPr>
            <w:r>
              <w:rPr>
                <w:noProof/>
              </w:rPr>
              <w:lastRenderedPageBreak/>
              <w:drawing>
                <wp:inline distT="0" distB="0" distL="0" distR="0" wp14:anchorId="5494BB3B" wp14:editId="68DFA0B8">
                  <wp:extent cx="461010" cy="381635"/>
                  <wp:effectExtent l="0" t="0" r="0" b="0"/>
                  <wp:docPr id="160"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23377DD6" w14:textId="77777777" w:rsidR="004E32EF" w:rsidRDefault="002A1DC3">
            <w:pPr>
              <w:pStyle w:val="p1"/>
            </w:pPr>
            <w:r>
              <w:t>The box size for all the files in the Data Model Diagram will increase to accommodate the long names when any of the following condition is true.</w:t>
            </w:r>
          </w:p>
          <w:p w14:paraId="22E32D9F" w14:textId="77777777" w:rsidR="004E32EF" w:rsidRDefault="002A1DC3">
            <w:pPr>
              <w:pStyle w:val="p2"/>
              <w:numPr>
                <w:ilvl w:val="0"/>
                <w:numId w:val="31"/>
              </w:numPr>
              <w:ind w:left="600"/>
            </w:pPr>
            <w:r>
              <w:t>The Display setting for the PC is set to more than 100% resolution.</w:t>
            </w:r>
          </w:p>
          <w:p w14:paraId="0059ED0E" w14:textId="77777777" w:rsidR="004E32EF" w:rsidRDefault="00797EAC">
            <w:pPr>
              <w:pStyle w:val="p2"/>
              <w:numPr>
                <w:ilvl w:val="0"/>
                <w:numId w:val="31"/>
              </w:numPr>
              <w:ind w:left="600"/>
            </w:pPr>
            <w:r>
              <w:fldChar w:fldCharType="begin"/>
            </w:r>
            <w:r w:rsidR="002A1DC3">
              <w:instrText xml:space="preserve"> XE "Preferences" </w:instrText>
            </w:r>
            <w:r>
              <w:fldChar w:fldCharType="end"/>
            </w:r>
            <w:r>
              <w:fldChar w:fldCharType="begin"/>
            </w:r>
            <w:r w:rsidR="002A1DC3">
              <w:instrText xml:space="preserve"> XE "X-Analysis" </w:instrText>
            </w:r>
            <w:r>
              <w:fldChar w:fldCharType="end"/>
            </w:r>
            <w:r w:rsidR="002A1DC3">
              <w:t>At least one or more files are defined using a long name and Windows&gt; Preferences&gt;X-Analysis XX.X.X&gt;Show Long Names for Files option is selected.</w:t>
            </w:r>
          </w:p>
          <w:p w14:paraId="14E7DFB8" w14:textId="77777777" w:rsidR="004E32EF" w:rsidRDefault="002A1DC3">
            <w:pPr>
              <w:pStyle w:val="p2"/>
              <w:numPr>
                <w:ilvl w:val="0"/>
                <w:numId w:val="31"/>
              </w:numPr>
              <w:ind w:left="600"/>
            </w:pPr>
            <w:r>
              <w:t>The Windows&gt;Preferences&gt;X-Analysis XX.X.X&gt;Use Wider Boxes for DMD option is selected.</w:t>
            </w:r>
          </w:p>
        </w:tc>
      </w:tr>
    </w:tbl>
    <w:p w14:paraId="715EE5D4" w14:textId="77777777" w:rsidR="004E32EF" w:rsidRDefault="004E32EF"/>
    <w:tbl>
      <w:tblPr>
        <w:tblW w:w="5000" w:type="pct"/>
        <w:tblBorders>
          <w:left w:val="single" w:sz="12" w:space="7" w:color="000000"/>
        </w:tblBorders>
        <w:tblCellMar>
          <w:left w:w="150" w:type="dxa"/>
          <w:right w:w="10" w:type="dxa"/>
        </w:tblCellMar>
        <w:tblLook w:val="0000" w:firstRow="0" w:lastRow="0" w:firstColumn="0" w:lastColumn="0" w:noHBand="0" w:noVBand="0"/>
      </w:tblPr>
      <w:tblGrid>
        <w:gridCol w:w="9292"/>
      </w:tblGrid>
      <w:tr w:rsidR="004E32EF" w14:paraId="0D40930F" w14:textId="77777777">
        <w:tc>
          <w:tcPr>
            <w:tcW w:w="0" w:type="auto"/>
            <w:tcBorders>
              <w:left w:val="single" w:sz="12" w:space="7" w:color="000000"/>
            </w:tcBorders>
            <w:tcMar>
              <w:left w:w="150" w:type="dxa"/>
            </w:tcMar>
          </w:tcPr>
          <w:p w14:paraId="60A3F6D1" w14:textId="77777777" w:rsidR="004E32EF" w:rsidRDefault="00E20BCF">
            <w:pPr>
              <w:pStyle w:val="figcaption"/>
              <w:spacing w:before="240" w:after="240"/>
              <w:ind w:right="600"/>
            </w:pPr>
            <w:r>
              <w:rPr>
                <w:noProof/>
              </w:rPr>
              <w:drawing>
                <wp:inline distT="0" distB="0" distL="0" distR="0" wp14:anchorId="6625AE53" wp14:editId="414A4735">
                  <wp:extent cx="5249518" cy="3555890"/>
                  <wp:effectExtent l="38100" t="38100" r="46990" b="45085"/>
                  <wp:docPr id="161"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1"/>
                          <pic:cNvPicPr preferRelativeResize="0">
                            <a:picLocks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251991" cy="3557565"/>
                          </a:xfrm>
                          <a:prstGeom prst="rect">
                            <a:avLst/>
                          </a:prstGeom>
                          <a:noFill/>
                          <a:ln w="23495" cmpd="sng">
                            <a:solidFill>
                              <a:srgbClr val="808080"/>
                            </a:solidFill>
                            <a:miter lim="800000"/>
                            <a:headEnd/>
                            <a:tailEnd/>
                          </a:ln>
                          <a:effectLst/>
                        </pic:spPr>
                      </pic:pic>
                    </a:graphicData>
                  </a:graphic>
                </wp:inline>
              </w:drawing>
            </w:r>
            <w:r w:rsidR="002A1DC3">
              <w:t xml:space="preserve"> Fig. 3.1.9 – File-specific DMD for STKBAL</w:t>
            </w:r>
          </w:p>
        </w:tc>
      </w:tr>
    </w:tbl>
    <w:p w14:paraId="015665D8" w14:textId="77777777" w:rsidR="004E32EF" w:rsidRDefault="002A1DC3">
      <w:pPr>
        <w:pStyle w:val="p1"/>
      </w:pPr>
      <w:r>
        <w:t xml:space="preserve">It is clear that the file-specific DMD only contains objects related to </w:t>
      </w:r>
      <w:r>
        <w:rPr>
          <w:rStyle w:val="b"/>
        </w:rPr>
        <w:t>STKBAL</w:t>
      </w:r>
      <w:r>
        <w:t xml:space="preserve">. Furthermore, the </w:t>
      </w:r>
      <w:r>
        <w:rPr>
          <w:rStyle w:val="b"/>
        </w:rPr>
        <w:t>Relationships in DMD</w:t>
      </w:r>
      <w:r>
        <w:t xml:space="preserve"> list displays only those relationships related to </w:t>
      </w:r>
      <w:r>
        <w:rPr>
          <w:rStyle w:val="b"/>
        </w:rPr>
        <w:t>STKBAL</w:t>
      </w:r>
      <w:r>
        <w:t>.</w:t>
      </w:r>
    </w:p>
    <w:p w14:paraId="6A8DB634" w14:textId="77777777" w:rsidR="004E32EF" w:rsidRDefault="002A1DC3">
      <w:pPr>
        <w:pStyle w:val="p1"/>
      </w:pPr>
      <w:r>
        <w:t xml:space="preserve">The numbers within the box indicate the sequence number, and this matches the number shown in the </w:t>
      </w:r>
      <w:r>
        <w:rPr>
          <w:rStyle w:val="b"/>
        </w:rPr>
        <w:t>Relationships in DMD</w:t>
      </w:r>
      <w:r>
        <w:t xml:space="preserve"> view. The matches are provided to assist the user to coordinate the diagram with its Relationships in DMD view.</w:t>
      </w:r>
    </w:p>
    <w:p w14:paraId="5993E592" w14:textId="77777777" w:rsidR="004E32EF" w:rsidRDefault="002A1DC3">
      <w:pPr>
        <w:pStyle w:val="p1"/>
      </w:pPr>
      <w:r>
        <w:t>The numbers shown in red color signify that the relationship is repeated, and that the two files are already related to another set of fields. On the DMD Relations list, a repeated Dependent file is suffixed with numbers _2, _3.</w:t>
      </w:r>
    </w:p>
    <w:p w14:paraId="19DB00F0" w14:textId="77777777" w:rsidR="004E32EF" w:rsidRDefault="002A1DC3">
      <w:pPr>
        <w:pStyle w:val="p1"/>
      </w:pPr>
      <w:r>
        <w:lastRenderedPageBreak/>
        <w:t xml:space="preserve">With the help of a file-specific DMD, the user can view relationships between any available files. These relationships can be understood properly after reading the </w:t>
      </w:r>
      <w:r>
        <w:rPr>
          <w:rStyle w:val="b"/>
        </w:rPr>
        <w:t>View Data</w:t>
      </w:r>
      <w:r>
        <w:t xml:space="preserve"> section.</w:t>
      </w:r>
    </w:p>
    <w:p w14:paraId="01BFA413" w14:textId="77777777" w:rsidR="004E32EF" w:rsidRDefault="004E32EF">
      <w:pPr>
        <w:pStyle w:val="pageBreak"/>
      </w:pPr>
    </w:p>
    <w:p w14:paraId="300618D0" w14:textId="77777777" w:rsidR="004E32EF" w:rsidRDefault="00797EAC">
      <w:pPr>
        <w:pStyle w:val="h21"/>
      </w:pPr>
      <w:r>
        <w:lastRenderedPageBreak/>
        <w:fldChar w:fldCharType="begin"/>
      </w:r>
      <w:r w:rsidR="002A1DC3">
        <w:instrText xml:space="preserve"> XE "LFs/Access Paths" </w:instrText>
      </w:r>
      <w:r>
        <w:fldChar w:fldCharType="end"/>
      </w:r>
      <w:r>
        <w:fldChar w:fldCharType="begin"/>
      </w:r>
      <w:r w:rsidR="002A1DC3">
        <w:instrText xml:space="preserve"> XE "Access Paths" </w:instrText>
      </w:r>
      <w:r>
        <w:fldChar w:fldCharType="end"/>
      </w:r>
      <w:r>
        <w:fldChar w:fldCharType="begin"/>
      </w:r>
      <w:r w:rsidR="002A1DC3">
        <w:instrText xml:space="preserve"> XE "LFs" </w:instrText>
      </w:r>
      <w:r>
        <w:fldChar w:fldCharType="end"/>
      </w:r>
      <w:bookmarkStart w:id="69" w:name="_Toc142929719"/>
      <w:r w:rsidR="002A1DC3">
        <w:t>LFs/Access Paths</w:t>
      </w:r>
      <w:bookmarkEnd w:id="69"/>
    </w:p>
    <w:p w14:paraId="74F2A7F9" w14:textId="77777777" w:rsidR="004E32EF" w:rsidRDefault="002A1DC3">
      <w:pPr>
        <w:pStyle w:val="p1"/>
      </w:pPr>
      <w:r>
        <w:t xml:space="preserve">Select the </w:t>
      </w:r>
      <w:r>
        <w:rPr>
          <w:rStyle w:val="b"/>
        </w:rPr>
        <w:t>LFs/Access Paths</w:t>
      </w:r>
      <w:r w:rsidR="00797EAC">
        <w:fldChar w:fldCharType="begin"/>
      </w:r>
      <w:r>
        <w:instrText xml:space="preserve"> XE "DMD" </w:instrText>
      </w:r>
      <w:r w:rsidR="00797EAC">
        <w:fldChar w:fldCharType="end"/>
      </w:r>
      <w:r>
        <w:t xml:space="preserve"> option for a file from the DMD. The </w:t>
      </w:r>
      <w:r>
        <w:rPr>
          <w:rStyle w:val="b"/>
        </w:rPr>
        <w:t>LFs/Access Paths</w:t>
      </w:r>
      <w:r>
        <w:t xml:space="preserve"> option shows all access paths associated with a selected file.</w:t>
      </w:r>
    </w:p>
    <w:p w14:paraId="1C22E615" w14:textId="77777777" w:rsidR="004E32EF" w:rsidRDefault="002A1DC3">
      <w:pPr>
        <w:pStyle w:val="p1"/>
      </w:pPr>
      <w:r>
        <w:t xml:space="preserve">Select </w:t>
      </w:r>
      <w:r>
        <w:rPr>
          <w:rStyle w:val="b"/>
        </w:rPr>
        <w:t>CUSF</w:t>
      </w:r>
      <w:r>
        <w:t xml:space="preserve">, and then choose the </w:t>
      </w:r>
      <w:r>
        <w:rPr>
          <w:rStyle w:val="b"/>
        </w:rPr>
        <w:t>LFs/Access Paths</w:t>
      </w:r>
      <w:r>
        <w:t xml:space="preserve"> option from the context menu.</w:t>
      </w:r>
    </w:p>
    <w:p w14:paraId="01E17964" w14:textId="77777777" w:rsidR="004E32EF" w:rsidRDefault="00E20BCF">
      <w:pPr>
        <w:pStyle w:val="figure"/>
      </w:pPr>
      <w:r>
        <w:rPr>
          <w:noProof/>
        </w:rPr>
        <w:drawing>
          <wp:inline distT="0" distB="0" distL="0" distR="0" wp14:anchorId="0D3DEE30" wp14:editId="1BE75E10">
            <wp:extent cx="5446395" cy="2480945"/>
            <wp:effectExtent l="38100" t="38100" r="20955" b="14605"/>
            <wp:docPr id="16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2"/>
                    <pic:cNvPicPr preferRelativeResize="0">
                      <a:picLocks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446395" cy="2480945"/>
                    </a:xfrm>
                    <a:prstGeom prst="rect">
                      <a:avLst/>
                    </a:prstGeom>
                    <a:noFill/>
                    <a:ln w="23495" cmpd="sng">
                      <a:solidFill>
                        <a:srgbClr val="808080"/>
                      </a:solidFill>
                      <a:miter lim="800000"/>
                      <a:headEnd/>
                      <a:tailEnd/>
                    </a:ln>
                    <a:effectLst/>
                  </pic:spPr>
                </pic:pic>
              </a:graphicData>
            </a:graphic>
          </wp:inline>
        </w:drawing>
      </w:r>
    </w:p>
    <w:p w14:paraId="41FAA8ED" w14:textId="77777777" w:rsidR="004E32EF" w:rsidRDefault="002A1DC3">
      <w:pPr>
        <w:pStyle w:val="figcaption"/>
      </w:pPr>
      <w:r>
        <w:t xml:space="preserve"> Fig. 3.2.1 – LFs/Access Paths option on DMD</w:t>
      </w:r>
    </w:p>
    <w:p w14:paraId="482F5D66" w14:textId="77777777" w:rsidR="004E32EF" w:rsidRDefault="002A1DC3">
      <w:pPr>
        <w:pStyle w:val="p1"/>
      </w:pPr>
      <w:r>
        <w:t xml:space="preserve">This brings up the </w:t>
      </w:r>
      <w:r>
        <w:rPr>
          <w:rStyle w:val="b"/>
        </w:rPr>
        <w:t>Access Paths</w:t>
      </w:r>
      <w:r>
        <w:t xml:space="preserve"> list.</w:t>
      </w:r>
    </w:p>
    <w:p w14:paraId="5C1EDF9B" w14:textId="77777777" w:rsidR="004E32EF" w:rsidRDefault="00E20BCF">
      <w:pPr>
        <w:pStyle w:val="figure"/>
      </w:pPr>
      <w:r>
        <w:rPr>
          <w:noProof/>
        </w:rPr>
        <w:drawing>
          <wp:inline distT="0" distB="0" distL="0" distR="0" wp14:anchorId="16104F40" wp14:editId="0ABD1003">
            <wp:extent cx="5454650" cy="3093085"/>
            <wp:effectExtent l="38100" t="38100" r="12700" b="12065"/>
            <wp:docPr id="163"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3"/>
                    <pic:cNvPicPr preferRelativeResize="0">
                      <a:picLocks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454650" cy="3093085"/>
                    </a:xfrm>
                    <a:prstGeom prst="rect">
                      <a:avLst/>
                    </a:prstGeom>
                    <a:noFill/>
                    <a:ln w="23495" cmpd="sng">
                      <a:solidFill>
                        <a:srgbClr val="808080"/>
                      </a:solidFill>
                      <a:miter lim="800000"/>
                      <a:headEnd/>
                      <a:tailEnd/>
                    </a:ln>
                    <a:effectLst/>
                  </pic:spPr>
                </pic:pic>
              </a:graphicData>
            </a:graphic>
          </wp:inline>
        </w:drawing>
      </w:r>
    </w:p>
    <w:p w14:paraId="27751713" w14:textId="77777777" w:rsidR="004E32EF" w:rsidRDefault="002A1DC3">
      <w:pPr>
        <w:pStyle w:val="figcaption"/>
      </w:pPr>
      <w:r>
        <w:t xml:space="preserve"> Fig. 3.2.2 – LFs/Access Paths for CUSF</w:t>
      </w:r>
    </w:p>
    <w:p w14:paraId="5202FE9B" w14:textId="77777777" w:rsidR="004E32EF" w:rsidRDefault="00797EAC">
      <w:pPr>
        <w:pStyle w:val="p1"/>
      </w:pPr>
      <w:r>
        <w:fldChar w:fldCharType="begin"/>
      </w:r>
      <w:r w:rsidR="002A1DC3">
        <w:instrText xml:space="preserve"> XE "SOURCE" </w:instrText>
      </w:r>
      <w:r>
        <w:fldChar w:fldCharType="end"/>
      </w:r>
      <w:r w:rsidR="002A1DC3">
        <w:t xml:space="preserve">To browse the source of any LF, double click on it or select the </w:t>
      </w:r>
      <w:r>
        <w:fldChar w:fldCharType="begin"/>
      </w:r>
      <w:r w:rsidR="002A1DC3">
        <w:instrText xml:space="preserve"> XE "Zoom Source" </w:instrText>
      </w:r>
      <w:r>
        <w:fldChar w:fldCharType="end"/>
      </w:r>
      <w:r w:rsidR="002A1DC3">
        <w:rPr>
          <w:rStyle w:val="b"/>
        </w:rPr>
        <w:t>Zoom Source</w:t>
      </w:r>
      <w:r w:rsidR="002A1DC3">
        <w:t xml:space="preserve"> option from the context menu. Note that the information in the </w:t>
      </w:r>
      <w:r w:rsidR="002A1DC3">
        <w:rPr>
          <w:rStyle w:val="b"/>
        </w:rPr>
        <w:t>Superset</w:t>
      </w:r>
      <w:r>
        <w:fldChar w:fldCharType="begin"/>
      </w:r>
      <w:r w:rsidR="002A1DC3">
        <w:instrText xml:space="preserve"> XE "Fields" </w:instrText>
      </w:r>
      <w:r>
        <w:fldChar w:fldCharType="end"/>
      </w:r>
      <w:r w:rsidR="002A1DC3">
        <w:t xml:space="preserve"> column is related to the </w:t>
      </w:r>
      <w:r w:rsidR="002A1DC3">
        <w:lastRenderedPageBreak/>
        <w:t>number of key fields in different access paths for the specific PF. In other words, superset against an access path in this panel means another file contains the key fields of this access path (in the same order) and some additional key fields.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745BA759" w14:textId="77777777">
        <w:trPr>
          <w:tblCellSpacing w:w="0" w:type="dxa"/>
        </w:trPr>
        <w:tc>
          <w:tcPr>
            <w:tcW w:w="855" w:type="dxa"/>
            <w:shd w:val="clear" w:color="auto" w:fill="F0F7FB"/>
            <w:vAlign w:val="center"/>
          </w:tcPr>
          <w:p w14:paraId="57EE5DD1" w14:textId="77777777" w:rsidR="004E32EF" w:rsidRDefault="00E20BCF">
            <w:pPr>
              <w:pStyle w:val="tdTableStyle-Note-BodyB-Column1-Body1"/>
            </w:pPr>
            <w:r>
              <w:rPr>
                <w:noProof/>
              </w:rPr>
              <w:drawing>
                <wp:inline distT="0" distB="0" distL="0" distR="0" wp14:anchorId="121BFAB1" wp14:editId="566D033C">
                  <wp:extent cx="461010" cy="381635"/>
                  <wp:effectExtent l="0" t="0" r="0" b="0"/>
                  <wp:docPr id="164"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4"/>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E920F23" w14:textId="77777777" w:rsidR="004E32EF" w:rsidRDefault="00797EAC">
            <w:pPr>
              <w:pStyle w:val="tdTableStyle-Note-BodyA-Column1-Body1"/>
            </w:pPr>
            <w:r>
              <w:fldChar w:fldCharType="begin"/>
            </w:r>
            <w:r w:rsidR="002A1DC3">
              <w:instrText xml:space="preserve"> XE "Preferences" </w:instrText>
            </w:r>
            <w:r>
              <w:fldChar w:fldCharType="end"/>
            </w:r>
            <w:r>
              <w:fldChar w:fldCharType="begin"/>
            </w:r>
            <w:r w:rsidR="002A1DC3">
              <w:instrText xml:space="preserve"> XE "X-Analysis" </w:instrText>
            </w:r>
            <w:r>
              <w:fldChar w:fldCharType="end"/>
            </w:r>
            <w:r w:rsidR="002A1DC3">
              <w:t>The LFs/Access Paths will now show the long name of Files and Fields on the LF/Access Paths list when the long names exist and the Windows&gt;Preferences&gt;X-Analysis XX.X.X&gt;Show Long Names for Files option is selected.</w:t>
            </w:r>
          </w:p>
        </w:tc>
      </w:tr>
    </w:tbl>
    <w:p w14:paraId="7B30086D" w14:textId="77777777" w:rsidR="004E32EF" w:rsidRDefault="004E32EF">
      <w:pPr>
        <w:pStyle w:val="pageBreak"/>
      </w:pPr>
    </w:p>
    <w:p w14:paraId="7CC02A9D" w14:textId="77777777" w:rsidR="004E32EF" w:rsidRDefault="00797EAC">
      <w:pPr>
        <w:pStyle w:val="h21"/>
      </w:pPr>
      <w:r>
        <w:lastRenderedPageBreak/>
        <w:fldChar w:fldCharType="begin"/>
      </w:r>
      <w:r w:rsidR="002A1DC3">
        <w:instrText xml:space="preserve"> XE "File Field Details" </w:instrText>
      </w:r>
      <w:r>
        <w:fldChar w:fldCharType="end"/>
      </w:r>
      <w:r>
        <w:fldChar w:fldCharType="begin"/>
      </w:r>
      <w:r w:rsidR="002A1DC3">
        <w:instrText xml:space="preserve"> XE "FFD" </w:instrText>
      </w:r>
      <w:r>
        <w:fldChar w:fldCharType="end"/>
      </w:r>
      <w:bookmarkStart w:id="70" w:name="_Toc142929720"/>
      <w:r w:rsidR="002A1DC3">
        <w:t>File Field Details/FFD</w:t>
      </w:r>
      <w:bookmarkEnd w:id="70"/>
    </w:p>
    <w:p w14:paraId="732FD453" w14:textId="77777777" w:rsidR="004E32EF" w:rsidRDefault="00797EAC">
      <w:pPr>
        <w:pStyle w:val="p1"/>
      </w:pPr>
      <w:r>
        <w:fldChar w:fldCharType="begin"/>
      </w:r>
      <w:r w:rsidR="002A1DC3">
        <w:instrText xml:space="preserve"> XE "data model" </w:instrText>
      </w:r>
      <w:r>
        <w:fldChar w:fldCharType="end"/>
      </w:r>
      <w:r>
        <w:fldChar w:fldCharType="begin"/>
      </w:r>
      <w:r w:rsidR="002A1DC3">
        <w:instrText xml:space="preserve"> XE "Fields" </w:instrText>
      </w:r>
      <w:r>
        <w:fldChar w:fldCharType="end"/>
      </w:r>
      <w:r w:rsidR="002A1DC3">
        <w:t xml:space="preserve">The user needs more details of a file to get a full understanding of the data model of an existing application. A file may consist of several fields. The </w:t>
      </w:r>
      <w:r w:rsidR="002A1DC3">
        <w:rPr>
          <w:rStyle w:val="b"/>
        </w:rPr>
        <w:t>File Field Details</w:t>
      </w:r>
      <w:r w:rsidR="002A1DC3">
        <w:t xml:space="preserve"> option helps the user here. Select the option from the context menu to get an easy access to field details of a selected file, </w:t>
      </w:r>
      <w:r w:rsidR="002A1DC3">
        <w:rPr>
          <w:rStyle w:val="b"/>
        </w:rPr>
        <w:t>CUSF</w:t>
      </w:r>
      <w:r w:rsidR="002A1DC3">
        <w:t>.</w:t>
      </w:r>
    </w:p>
    <w:p w14:paraId="0CF167C5" w14:textId="77777777" w:rsidR="004E32EF" w:rsidRDefault="00E20BCF">
      <w:pPr>
        <w:pStyle w:val="figure"/>
      </w:pPr>
      <w:r>
        <w:rPr>
          <w:noProof/>
        </w:rPr>
        <w:drawing>
          <wp:inline distT="0" distB="0" distL="0" distR="0" wp14:anchorId="2F21F1B6" wp14:editId="44428F96">
            <wp:extent cx="5462270" cy="3323590"/>
            <wp:effectExtent l="38100" t="38100" r="24130" b="10160"/>
            <wp:docPr id="165"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5"/>
                    <pic:cNvPicPr preferRelativeResize="0">
                      <a:picLocks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462270" cy="3323590"/>
                    </a:xfrm>
                    <a:prstGeom prst="rect">
                      <a:avLst/>
                    </a:prstGeom>
                    <a:noFill/>
                    <a:ln w="23495" cmpd="sng">
                      <a:solidFill>
                        <a:srgbClr val="808080"/>
                      </a:solidFill>
                      <a:miter lim="800000"/>
                      <a:headEnd/>
                      <a:tailEnd/>
                    </a:ln>
                    <a:effectLst/>
                  </pic:spPr>
                </pic:pic>
              </a:graphicData>
            </a:graphic>
          </wp:inline>
        </w:drawing>
      </w:r>
    </w:p>
    <w:p w14:paraId="2426AE89" w14:textId="77777777" w:rsidR="004E32EF" w:rsidRDefault="002A1DC3">
      <w:pPr>
        <w:pStyle w:val="figcaption"/>
      </w:pPr>
      <w:r>
        <w:t xml:space="preserve"> Fig. 3.3.1 – File Field Details option</w:t>
      </w:r>
    </w:p>
    <w:p w14:paraId="7B02798F" w14:textId="77777777" w:rsidR="004E32EF" w:rsidRDefault="002A1DC3">
      <w:pPr>
        <w:pStyle w:val="p1"/>
      </w:pPr>
      <w:r>
        <w:t>A new window appears displaying File Field Details information.</w:t>
      </w:r>
    </w:p>
    <w:p w14:paraId="28FE6135" w14:textId="77777777" w:rsidR="004E32EF" w:rsidRDefault="00E20BCF">
      <w:pPr>
        <w:pStyle w:val="figure"/>
      </w:pPr>
      <w:r>
        <w:rPr>
          <w:noProof/>
        </w:rPr>
        <w:drawing>
          <wp:inline distT="0" distB="0" distL="0" distR="0" wp14:anchorId="488B375F" wp14:editId="1FD81519">
            <wp:extent cx="5446395" cy="2576195"/>
            <wp:effectExtent l="38100" t="38100" r="20955" b="14605"/>
            <wp:docPr id="166"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6"/>
                    <pic:cNvPicPr preferRelativeResize="0">
                      <a:picLocks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446395" cy="2576195"/>
                    </a:xfrm>
                    <a:prstGeom prst="rect">
                      <a:avLst/>
                    </a:prstGeom>
                    <a:noFill/>
                    <a:ln w="23495" cmpd="sng">
                      <a:solidFill>
                        <a:srgbClr val="808080"/>
                      </a:solidFill>
                      <a:miter lim="800000"/>
                      <a:headEnd/>
                      <a:tailEnd/>
                    </a:ln>
                    <a:effectLst/>
                  </pic:spPr>
                </pic:pic>
              </a:graphicData>
            </a:graphic>
          </wp:inline>
        </w:drawing>
      </w:r>
    </w:p>
    <w:p w14:paraId="41E3E447" w14:textId="77777777" w:rsidR="004E32EF" w:rsidRDefault="002A1DC3">
      <w:pPr>
        <w:pStyle w:val="figcaption"/>
      </w:pPr>
      <w:r>
        <w:t xml:space="preserve"> Fig. 3.3.2 – File Field Details for CUSF</w:t>
      </w:r>
    </w:p>
    <w:p w14:paraId="5EB95035" w14:textId="77777777" w:rsidR="004E32EF" w:rsidRDefault="002A1DC3">
      <w:pPr>
        <w:pStyle w:val="body"/>
      </w:pPr>
      <w:r>
        <w:lastRenderedPageBreak/>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96E6FEA" w14:textId="77777777">
        <w:trPr>
          <w:tblCellSpacing w:w="0" w:type="dxa"/>
        </w:trPr>
        <w:tc>
          <w:tcPr>
            <w:tcW w:w="855" w:type="dxa"/>
            <w:shd w:val="clear" w:color="auto" w:fill="F0F7FB"/>
            <w:vAlign w:val="center"/>
          </w:tcPr>
          <w:p w14:paraId="0646E7FC" w14:textId="77777777" w:rsidR="004E32EF" w:rsidRDefault="00E20BCF">
            <w:pPr>
              <w:pStyle w:val="tdTableStyle-Note-BodyB-Column1-Body1"/>
            </w:pPr>
            <w:r>
              <w:rPr>
                <w:noProof/>
              </w:rPr>
              <w:drawing>
                <wp:inline distT="0" distB="0" distL="0" distR="0" wp14:anchorId="3FAE34E7" wp14:editId="19304D13">
                  <wp:extent cx="461010" cy="381635"/>
                  <wp:effectExtent l="0" t="0" r="0" b="0"/>
                  <wp:docPr id="16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7"/>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693E6325" w14:textId="77777777" w:rsidR="004E32EF" w:rsidRDefault="002A1DC3">
            <w:pPr>
              <w:pStyle w:val="tdTableStyle-Note-BodyA-Column1-Body1"/>
            </w:pPr>
            <w:r>
              <w:t>The ‘Display’ column is related to modernization features and will always show up as ‘Y’ for a normal user.</w:t>
            </w:r>
          </w:p>
        </w:tc>
      </w:tr>
    </w:tbl>
    <w:p w14:paraId="3CC825F2" w14:textId="77777777" w:rsidR="004E32EF" w:rsidRDefault="004E32EF">
      <w:pPr>
        <w:pStyle w:val="pageBreak"/>
      </w:pPr>
    </w:p>
    <w:p w14:paraId="656488C2" w14:textId="77777777" w:rsidR="004E32EF" w:rsidRDefault="00797EAC">
      <w:pPr>
        <w:pStyle w:val="h21"/>
      </w:pPr>
      <w:r>
        <w:lastRenderedPageBreak/>
        <w:fldChar w:fldCharType="begin"/>
      </w:r>
      <w:r w:rsidR="002A1DC3">
        <w:instrText xml:space="preserve"> XE "Access Path Diagram" </w:instrText>
      </w:r>
      <w:r>
        <w:fldChar w:fldCharType="end"/>
      </w:r>
      <w:r>
        <w:fldChar w:fldCharType="begin"/>
      </w:r>
      <w:r w:rsidR="002A1DC3">
        <w:instrText xml:space="preserve"> XE "APD" </w:instrText>
      </w:r>
      <w:r>
        <w:fldChar w:fldCharType="end"/>
      </w:r>
      <w:bookmarkStart w:id="71" w:name="_Toc142929721"/>
      <w:r w:rsidR="002A1DC3">
        <w:t>Access Path Diagram/APD</w:t>
      </w:r>
      <w:bookmarkEnd w:id="71"/>
    </w:p>
    <w:p w14:paraId="5CDF5E21" w14:textId="77777777" w:rsidR="004E32EF" w:rsidRDefault="002A1DC3">
      <w:pPr>
        <w:pStyle w:val="p1"/>
      </w:pPr>
      <w:r>
        <w:t xml:space="preserve">The </w:t>
      </w:r>
      <w:r>
        <w:rPr>
          <w:rStyle w:val="b"/>
        </w:rPr>
        <w:t>Access Path Diagram</w:t>
      </w:r>
      <w:r w:rsidR="00797EAC">
        <w:fldChar w:fldCharType="begin"/>
      </w:r>
      <w:r>
        <w:instrText xml:space="preserve"> XE "Access Paths" </w:instrText>
      </w:r>
      <w:r w:rsidR="00797EAC">
        <w:fldChar w:fldCharType="end"/>
      </w:r>
      <w:r>
        <w:t xml:space="preserve"> is a graphical presentation of all the access paths related to a specific file. Generate the diagram by selecting the Access Path Diagram option from the context menu over a selected file, </w:t>
      </w:r>
      <w:r>
        <w:rPr>
          <w:rStyle w:val="b"/>
        </w:rPr>
        <w:t>CUSF</w:t>
      </w:r>
      <w:r>
        <w:t>.</w:t>
      </w:r>
    </w:p>
    <w:p w14:paraId="002B0829" w14:textId="77777777" w:rsidR="004E32EF" w:rsidRDefault="00E20BCF">
      <w:pPr>
        <w:pStyle w:val="figure"/>
      </w:pPr>
      <w:r>
        <w:rPr>
          <w:noProof/>
        </w:rPr>
        <w:drawing>
          <wp:inline distT="0" distB="0" distL="0" distR="0" wp14:anchorId="6D098C7E" wp14:editId="225FBFA0">
            <wp:extent cx="5446395" cy="3482975"/>
            <wp:effectExtent l="38100" t="38100" r="20955" b="22225"/>
            <wp:docPr id="168"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8"/>
                    <pic:cNvPicPr preferRelativeResize="0">
                      <a:picLocks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446395" cy="3482975"/>
                    </a:xfrm>
                    <a:prstGeom prst="rect">
                      <a:avLst/>
                    </a:prstGeom>
                    <a:noFill/>
                    <a:ln w="23495" cmpd="sng">
                      <a:solidFill>
                        <a:srgbClr val="808080"/>
                      </a:solidFill>
                      <a:miter lim="800000"/>
                      <a:headEnd/>
                      <a:tailEnd/>
                    </a:ln>
                    <a:effectLst/>
                  </pic:spPr>
                </pic:pic>
              </a:graphicData>
            </a:graphic>
          </wp:inline>
        </w:drawing>
      </w:r>
    </w:p>
    <w:p w14:paraId="0DE4BD27" w14:textId="77777777" w:rsidR="004E32EF" w:rsidRDefault="00797EAC">
      <w:pPr>
        <w:pStyle w:val="figcaption"/>
      </w:pPr>
      <w:r>
        <w:fldChar w:fldCharType="begin"/>
      </w:r>
      <w:r w:rsidR="002A1DC3">
        <w:instrText xml:space="preserve"> XE "DMD" </w:instrText>
      </w:r>
      <w:r>
        <w:fldChar w:fldCharType="end"/>
      </w:r>
      <w:r w:rsidR="002A1DC3">
        <w:t xml:space="preserve"> Fig. 3.4.1 – Access Path Diagram option on DMD</w:t>
      </w:r>
    </w:p>
    <w:p w14:paraId="1B3933C0" w14:textId="77777777" w:rsidR="004E32EF" w:rsidRDefault="002A1DC3">
      <w:pPr>
        <w:pStyle w:val="p1"/>
      </w:pPr>
      <w:r>
        <w:t xml:space="preserve">This brings up the APD for </w:t>
      </w:r>
      <w:r>
        <w:rPr>
          <w:rStyle w:val="b"/>
        </w:rPr>
        <w:t>CUSF</w:t>
      </w:r>
      <w:r>
        <w:t>.</w:t>
      </w:r>
    </w:p>
    <w:p w14:paraId="7C82FF87" w14:textId="77777777" w:rsidR="004E32EF" w:rsidRDefault="00E20BCF">
      <w:pPr>
        <w:pStyle w:val="figure"/>
      </w:pPr>
      <w:r>
        <w:rPr>
          <w:noProof/>
        </w:rPr>
        <w:lastRenderedPageBreak/>
        <w:drawing>
          <wp:inline distT="0" distB="0" distL="0" distR="0" wp14:anchorId="4E472EB9" wp14:editId="1BD841A1">
            <wp:extent cx="5446395" cy="3808730"/>
            <wp:effectExtent l="38100" t="38100" r="20955" b="20320"/>
            <wp:docPr id="169"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9"/>
                    <pic:cNvPicPr preferRelativeResize="0">
                      <a:picLocks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446395" cy="3808730"/>
                    </a:xfrm>
                    <a:prstGeom prst="rect">
                      <a:avLst/>
                    </a:prstGeom>
                    <a:noFill/>
                    <a:ln w="23495" cmpd="sng">
                      <a:solidFill>
                        <a:srgbClr val="808080"/>
                      </a:solidFill>
                      <a:miter lim="800000"/>
                      <a:headEnd/>
                      <a:tailEnd/>
                    </a:ln>
                    <a:effectLst/>
                  </pic:spPr>
                </pic:pic>
              </a:graphicData>
            </a:graphic>
          </wp:inline>
        </w:drawing>
      </w:r>
    </w:p>
    <w:p w14:paraId="4891EBF5" w14:textId="77777777" w:rsidR="004E32EF" w:rsidRDefault="002A1DC3">
      <w:pPr>
        <w:pStyle w:val="figcaption"/>
      </w:pPr>
      <w:r>
        <w:t xml:space="preserve"> Fig. 3.4.2 – Access Path Diagram for CUSF</w:t>
      </w:r>
    </w:p>
    <w:p w14:paraId="2115F10B" w14:textId="77777777" w:rsidR="004E32EF" w:rsidRDefault="00797EAC">
      <w:pPr>
        <w:pStyle w:val="p1"/>
      </w:pPr>
      <w:r>
        <w:fldChar w:fldCharType="begin"/>
      </w:r>
      <w:r w:rsidR="002A1DC3">
        <w:instrText xml:space="preserve"> XE "file-specific DMD" </w:instrText>
      </w:r>
      <w:r>
        <w:fldChar w:fldCharType="end"/>
      </w:r>
      <w:r w:rsidR="002A1DC3">
        <w:t>Go back to the DMD displaying the file-specific DMD for CUSF.</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22C8AE11" w14:textId="77777777">
        <w:trPr>
          <w:tblCellSpacing w:w="0" w:type="dxa"/>
        </w:trPr>
        <w:tc>
          <w:tcPr>
            <w:tcW w:w="855" w:type="dxa"/>
            <w:shd w:val="clear" w:color="auto" w:fill="F0F7FB"/>
            <w:vAlign w:val="center"/>
          </w:tcPr>
          <w:p w14:paraId="61CD0112" w14:textId="77777777" w:rsidR="004E32EF" w:rsidRDefault="00E20BCF">
            <w:pPr>
              <w:pStyle w:val="tdTableStyle-Note-BodyB-Column1-Body1"/>
            </w:pPr>
            <w:r>
              <w:rPr>
                <w:noProof/>
              </w:rPr>
              <w:drawing>
                <wp:inline distT="0" distB="0" distL="0" distR="0" wp14:anchorId="525A8FD5" wp14:editId="774CD01E">
                  <wp:extent cx="461010" cy="381635"/>
                  <wp:effectExtent l="0" t="0" r="0" b="0"/>
                  <wp:docPr id="170"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0"/>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0AEF3B9" w14:textId="77777777" w:rsidR="004E32EF" w:rsidRDefault="00797EAC">
            <w:pPr>
              <w:pStyle w:val="tdTableStyle-Note-BodyA-Column1-Body1"/>
            </w:pPr>
            <w:r>
              <w:fldChar w:fldCharType="begin"/>
            </w:r>
            <w:r w:rsidR="002A1DC3">
              <w:instrText xml:space="preserve"> XE "Preferences" </w:instrText>
            </w:r>
            <w:r>
              <w:fldChar w:fldCharType="end"/>
            </w:r>
            <w:r>
              <w:fldChar w:fldCharType="begin"/>
            </w:r>
            <w:r w:rsidR="002A1DC3">
              <w:instrText xml:space="preserve"> XE "X-Analysis" </w:instrText>
            </w:r>
            <w:r>
              <w:fldChar w:fldCharType="end"/>
            </w:r>
            <w:r w:rsidR="002A1DC3">
              <w:t>The Access Path Diagram now shows the long name for the files when the long names exist and the Windows&gt;Preferences&gt;X-Analysis XX.X.X&gt;Show Long Names for Files option is selected.</w:t>
            </w:r>
          </w:p>
        </w:tc>
      </w:tr>
    </w:tbl>
    <w:p w14:paraId="07CA7BF3" w14:textId="77777777" w:rsidR="004E32EF" w:rsidRDefault="004E32EF">
      <w:pPr>
        <w:pStyle w:val="pageBreak"/>
      </w:pPr>
    </w:p>
    <w:p w14:paraId="7E01CE79" w14:textId="77777777" w:rsidR="004E32EF" w:rsidRDefault="002A1DC3">
      <w:pPr>
        <w:pStyle w:val="h21"/>
      </w:pPr>
      <w:bookmarkStart w:id="72" w:name="_Toc142929722"/>
      <w:r>
        <w:lastRenderedPageBreak/>
        <w:t>View Data</w:t>
      </w:r>
      <w:bookmarkEnd w:id="72"/>
    </w:p>
    <w:p w14:paraId="265AF6D0" w14:textId="77777777" w:rsidR="004E32EF" w:rsidRDefault="00797EAC">
      <w:pPr>
        <w:pStyle w:val="p1"/>
      </w:pPr>
      <w:r>
        <w:fldChar w:fldCharType="begin"/>
      </w:r>
      <w:r w:rsidR="002A1DC3">
        <w:instrText xml:space="preserve"> XE "data model" </w:instrText>
      </w:r>
      <w:r>
        <w:fldChar w:fldCharType="end"/>
      </w:r>
      <w:r w:rsidR="002A1DC3">
        <w:t>The user can also view file records from the data model of an application.</w:t>
      </w:r>
    </w:p>
    <w:p w14:paraId="0ABB50F9" w14:textId="77777777" w:rsidR="004E32EF" w:rsidRDefault="002A1DC3">
      <w:pPr>
        <w:pStyle w:val="p1"/>
      </w:pPr>
      <w:r>
        <w:t xml:space="preserve">Select </w:t>
      </w:r>
      <w:r>
        <w:rPr>
          <w:rStyle w:val="b"/>
        </w:rPr>
        <w:t>the View Data</w:t>
      </w:r>
      <w:r w:rsidR="00797EAC">
        <w:fldChar w:fldCharType="begin"/>
      </w:r>
      <w:r>
        <w:instrText xml:space="preserve"> XE "DMD" </w:instrText>
      </w:r>
      <w:r w:rsidR="00797EAC">
        <w:fldChar w:fldCharType="end"/>
      </w:r>
      <w:r>
        <w:t xml:space="preserve"> option to view the actual records held in PFs. The option is available on all the objects displayed in the DMD.</w:t>
      </w:r>
    </w:p>
    <w:p w14:paraId="4F1E17E7" w14:textId="77777777" w:rsidR="004E32EF" w:rsidRDefault="00E20BCF">
      <w:pPr>
        <w:pStyle w:val="figure"/>
      </w:pPr>
      <w:r>
        <w:rPr>
          <w:noProof/>
        </w:rPr>
        <w:drawing>
          <wp:inline distT="0" distB="0" distL="0" distR="0" wp14:anchorId="58D904C2" wp14:editId="18987C0B">
            <wp:extent cx="5462270" cy="3951605"/>
            <wp:effectExtent l="38100" t="38100" r="24130" b="10795"/>
            <wp:docPr id="171"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1"/>
                    <pic:cNvPicPr preferRelativeResize="0">
                      <a:picLocks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462270" cy="3951605"/>
                    </a:xfrm>
                    <a:prstGeom prst="rect">
                      <a:avLst/>
                    </a:prstGeom>
                    <a:noFill/>
                    <a:ln w="23495" cmpd="sng">
                      <a:solidFill>
                        <a:srgbClr val="808080"/>
                      </a:solidFill>
                      <a:miter lim="800000"/>
                      <a:headEnd/>
                      <a:tailEnd/>
                    </a:ln>
                    <a:effectLst/>
                  </pic:spPr>
                </pic:pic>
              </a:graphicData>
            </a:graphic>
          </wp:inline>
        </w:drawing>
      </w:r>
    </w:p>
    <w:p w14:paraId="5087E2A4" w14:textId="77777777" w:rsidR="004E32EF" w:rsidRDefault="002A1DC3">
      <w:pPr>
        <w:pStyle w:val="figcaption"/>
      </w:pPr>
      <w:r>
        <w:rPr>
          <w:rStyle w:val="conditionalText"/>
        </w:rPr>
        <w:t>Fig. 3.5.1 –</w:t>
      </w:r>
      <w:r>
        <w:t xml:space="preserve">  View Data option on the DMD object</w:t>
      </w:r>
    </w:p>
    <w:p w14:paraId="080E92BC" w14:textId="77777777" w:rsidR="004E32EF" w:rsidRDefault="00E20BCF">
      <w:pPr>
        <w:pStyle w:val="figure"/>
      </w:pPr>
      <w:r>
        <w:rPr>
          <w:noProof/>
        </w:rPr>
        <w:drawing>
          <wp:inline distT="0" distB="0" distL="0" distR="0" wp14:anchorId="2CDB6540" wp14:editId="77C80504">
            <wp:extent cx="5462270" cy="1788795"/>
            <wp:effectExtent l="38100" t="38100" r="24130" b="20955"/>
            <wp:docPr id="17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2"/>
                    <pic:cNvPicPr preferRelativeResize="0">
                      <a:picLocks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462270" cy="1788795"/>
                    </a:xfrm>
                    <a:prstGeom prst="rect">
                      <a:avLst/>
                    </a:prstGeom>
                    <a:noFill/>
                    <a:ln w="23495" cmpd="sng">
                      <a:solidFill>
                        <a:srgbClr val="808080"/>
                      </a:solidFill>
                      <a:miter lim="800000"/>
                      <a:headEnd/>
                      <a:tailEnd/>
                    </a:ln>
                    <a:effectLst/>
                  </pic:spPr>
                </pic:pic>
              </a:graphicData>
            </a:graphic>
          </wp:inline>
        </w:drawing>
      </w:r>
    </w:p>
    <w:p w14:paraId="321FF204" w14:textId="77777777" w:rsidR="004E32EF" w:rsidRDefault="002A1DC3">
      <w:pPr>
        <w:pStyle w:val="figcaption"/>
      </w:pPr>
      <w:r>
        <w:rPr>
          <w:rStyle w:val="conditionalText"/>
        </w:rPr>
        <w:t>Fig. 3.5.2 –</w:t>
      </w:r>
      <w:r>
        <w:t xml:space="preserve">  Data View for CUSF</w:t>
      </w:r>
    </w:p>
    <w:p w14:paraId="0E945461" w14:textId="77777777" w:rsidR="004E32EF" w:rsidRDefault="004E32EF">
      <w:pPr>
        <w:pStyle w:val="pageBreak"/>
      </w:pPr>
    </w:p>
    <w:p w14:paraId="6B75C74E" w14:textId="77777777" w:rsidR="004E32EF" w:rsidRDefault="002A1DC3">
      <w:pPr>
        <w:pStyle w:val="h31"/>
      </w:pPr>
      <w:bookmarkStart w:id="73" w:name="_Toc142929723"/>
      <w:r>
        <w:lastRenderedPageBreak/>
        <w:t>Record Display</w:t>
      </w:r>
      <w:bookmarkEnd w:id="73"/>
    </w:p>
    <w:p w14:paraId="206BF2C6" w14:textId="77777777" w:rsidR="004E32EF" w:rsidRDefault="002A1DC3">
      <w:pPr>
        <w:pStyle w:val="p1"/>
      </w:pPr>
      <w:r>
        <w:t xml:space="preserve">The </w:t>
      </w:r>
      <w:r>
        <w:rPr>
          <w:rStyle w:val="b"/>
        </w:rPr>
        <w:t>View Data</w:t>
      </w:r>
      <w:r>
        <w:t xml:space="preserve"> window lists records for a selected file. Double-click on a record to display the complete record.</w:t>
      </w:r>
    </w:p>
    <w:p w14:paraId="684D5E15" w14:textId="77777777" w:rsidR="004E32EF" w:rsidRDefault="002A1DC3">
      <w:pPr>
        <w:pStyle w:val="p1"/>
      </w:pPr>
      <w:r>
        <w:t xml:space="preserve">If the user double-clicks </w:t>
      </w:r>
      <w:r>
        <w:rPr>
          <w:rStyle w:val="b"/>
        </w:rPr>
        <w:t>Bertwhistle &amp; Company Ltd.</w:t>
      </w:r>
      <w:r>
        <w:t>, the record gets displayed along with its dependent files data.</w:t>
      </w:r>
    </w:p>
    <w:p w14:paraId="7B1F48C2" w14:textId="77777777" w:rsidR="004E32EF" w:rsidRDefault="00E20BCF">
      <w:pPr>
        <w:pStyle w:val="figure"/>
      </w:pPr>
      <w:r>
        <w:rPr>
          <w:noProof/>
        </w:rPr>
        <w:drawing>
          <wp:inline distT="0" distB="0" distL="0" distR="0" wp14:anchorId="4F755035" wp14:editId="6292CE81">
            <wp:extent cx="5454650" cy="3848735"/>
            <wp:effectExtent l="38100" t="38100" r="12700" b="18415"/>
            <wp:docPr id="173"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3"/>
                    <pic:cNvPicPr preferRelativeResize="0">
                      <a:picLocks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454650" cy="3848735"/>
                    </a:xfrm>
                    <a:prstGeom prst="rect">
                      <a:avLst/>
                    </a:prstGeom>
                    <a:noFill/>
                    <a:ln w="23495" cmpd="sng">
                      <a:solidFill>
                        <a:srgbClr val="808080"/>
                      </a:solidFill>
                      <a:miter lim="800000"/>
                      <a:headEnd/>
                      <a:tailEnd/>
                    </a:ln>
                    <a:effectLst/>
                  </pic:spPr>
                </pic:pic>
              </a:graphicData>
            </a:graphic>
          </wp:inline>
        </w:drawing>
      </w:r>
    </w:p>
    <w:p w14:paraId="7A37215A" w14:textId="77777777" w:rsidR="004E32EF" w:rsidRDefault="002A1DC3">
      <w:pPr>
        <w:pStyle w:val="figcaption"/>
      </w:pPr>
      <w:r>
        <w:rPr>
          <w:rStyle w:val="conditionalText"/>
        </w:rPr>
        <w:t>Fig. 3.5.3 –</w:t>
      </w:r>
      <w:r>
        <w:t xml:space="preserve">  Record Display with Dependents</w:t>
      </w:r>
    </w:p>
    <w:p w14:paraId="300762AC" w14:textId="77777777" w:rsidR="004E32EF" w:rsidRDefault="002A1DC3">
      <w:pPr>
        <w:pStyle w:val="p1"/>
      </w:pPr>
      <w:r>
        <w:t xml:space="preserve">The tab at the bottom displays the dependent file data which includes any ACCESSES/OWNS/ REFERS TO relationships for </w:t>
      </w:r>
      <w:r>
        <w:rPr>
          <w:rStyle w:val="b"/>
        </w:rPr>
        <w:t>CUSF</w:t>
      </w:r>
      <w:r>
        <w:t xml:space="preserve"> in the DMD.</w:t>
      </w:r>
    </w:p>
    <w:p w14:paraId="26612665" w14:textId="77777777" w:rsidR="004E32EF" w:rsidRDefault="002A1DC3">
      <w:pPr>
        <w:pStyle w:val="p1"/>
      </w:pPr>
      <w:r>
        <w:t xml:space="preserve">On the record display, the </w:t>
      </w:r>
      <w:r>
        <w:rPr>
          <w:rStyle w:val="b"/>
        </w:rPr>
        <w:t>Descriptors</w:t>
      </w:r>
      <w:r>
        <w:t xml:space="preserve"> button displays the ACCESSED BY/REFERS TO relationships. This is like a JOIN to a foreign file, to get the description for the code used from the Master/Owning file.</w:t>
      </w:r>
    </w:p>
    <w:p w14:paraId="780AB639" w14:textId="77777777" w:rsidR="004E32EF" w:rsidRDefault="00E20BCF">
      <w:pPr>
        <w:pStyle w:val="figure"/>
      </w:pPr>
      <w:r>
        <w:rPr>
          <w:noProof/>
        </w:rPr>
        <w:lastRenderedPageBreak/>
        <w:drawing>
          <wp:inline distT="0" distB="0" distL="0" distR="0" wp14:anchorId="35090F1E" wp14:editId="3795CD16">
            <wp:extent cx="5446395" cy="3864610"/>
            <wp:effectExtent l="38100" t="38100" r="20955" b="21590"/>
            <wp:docPr id="174"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4"/>
                    <pic:cNvPicPr preferRelativeResize="0">
                      <a:picLocks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446395" cy="3864610"/>
                    </a:xfrm>
                    <a:prstGeom prst="rect">
                      <a:avLst/>
                    </a:prstGeom>
                    <a:noFill/>
                    <a:ln w="23495" cmpd="sng">
                      <a:solidFill>
                        <a:srgbClr val="808080"/>
                      </a:solidFill>
                      <a:miter lim="800000"/>
                      <a:headEnd/>
                      <a:tailEnd/>
                    </a:ln>
                    <a:effectLst/>
                  </pic:spPr>
                </pic:pic>
              </a:graphicData>
            </a:graphic>
          </wp:inline>
        </w:drawing>
      </w:r>
    </w:p>
    <w:p w14:paraId="4DFD9820" w14:textId="77777777" w:rsidR="004E32EF" w:rsidRDefault="002A1DC3">
      <w:pPr>
        <w:pStyle w:val="figcaption"/>
      </w:pPr>
      <w:r>
        <w:rPr>
          <w:rStyle w:val="conditionalText"/>
        </w:rPr>
        <w:t>Fig. 3.5.4 –</w:t>
      </w:r>
      <w:r>
        <w:t xml:space="preserve">  Descriptors button on Record Display</w:t>
      </w:r>
    </w:p>
    <w:p w14:paraId="14C1E15D" w14:textId="77777777" w:rsidR="004E32EF" w:rsidRDefault="002A1DC3">
      <w:pPr>
        <w:pStyle w:val="p1"/>
      </w:pPr>
      <w:r>
        <w:t xml:space="preserve">Click the </w:t>
      </w:r>
      <w:r>
        <w:rPr>
          <w:rStyle w:val="b"/>
        </w:rPr>
        <w:t>Descriptors</w:t>
      </w:r>
      <w:r>
        <w:t xml:space="preserve"> button to invoke the following window:</w:t>
      </w:r>
    </w:p>
    <w:p w14:paraId="6CEF692D" w14:textId="77777777" w:rsidR="004E32EF" w:rsidRDefault="00E20BCF">
      <w:pPr>
        <w:pStyle w:val="figure"/>
      </w:pPr>
      <w:r>
        <w:rPr>
          <w:noProof/>
        </w:rPr>
        <w:drawing>
          <wp:inline distT="0" distB="0" distL="0" distR="0" wp14:anchorId="08E9A102" wp14:editId="05D27F4E">
            <wp:extent cx="3752850" cy="2926080"/>
            <wp:effectExtent l="38100" t="38100" r="19050" b="26670"/>
            <wp:docPr id="175"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5"/>
                    <pic:cNvPicPr preferRelativeResize="0">
                      <a:picLocks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752850" cy="2926080"/>
                    </a:xfrm>
                    <a:prstGeom prst="rect">
                      <a:avLst/>
                    </a:prstGeom>
                    <a:noFill/>
                    <a:ln w="23495" cmpd="sng">
                      <a:solidFill>
                        <a:srgbClr val="808080"/>
                      </a:solidFill>
                      <a:miter lim="800000"/>
                      <a:headEnd/>
                      <a:tailEnd/>
                    </a:ln>
                    <a:effectLst/>
                  </pic:spPr>
                </pic:pic>
              </a:graphicData>
            </a:graphic>
          </wp:inline>
        </w:drawing>
      </w:r>
    </w:p>
    <w:p w14:paraId="37A2CC9F" w14:textId="77777777" w:rsidR="004E32EF" w:rsidRDefault="002A1DC3">
      <w:pPr>
        <w:pStyle w:val="figcaption"/>
      </w:pPr>
      <w:r>
        <w:rPr>
          <w:rStyle w:val="conditionalText"/>
        </w:rPr>
        <w:t>Fig. 3.5.5 –</w:t>
      </w:r>
      <w:r>
        <w:t xml:space="preserve">  Window presenting Descriptors from Master/Owning file</w:t>
      </w:r>
    </w:p>
    <w:p w14:paraId="7B90D18A" w14:textId="77777777" w:rsidR="004E32EF" w:rsidRDefault="004E32EF">
      <w:pPr>
        <w:pStyle w:val="pageBreak"/>
      </w:pPr>
    </w:p>
    <w:p w14:paraId="7DC39CE8" w14:textId="77777777" w:rsidR="004E32EF" w:rsidRDefault="00797EAC">
      <w:pPr>
        <w:pStyle w:val="h21"/>
      </w:pPr>
      <w:r>
        <w:lastRenderedPageBreak/>
        <w:fldChar w:fldCharType="begin"/>
      </w:r>
      <w:r w:rsidR="002A1DC3">
        <w:instrText xml:space="preserve"> XE "Data Model Diagram" </w:instrText>
      </w:r>
      <w:r>
        <w:fldChar w:fldCharType="end"/>
      </w:r>
      <w:r>
        <w:fldChar w:fldCharType="begin"/>
      </w:r>
      <w:r w:rsidR="002A1DC3">
        <w:instrText xml:space="preserve"> XE "application area" </w:instrText>
      </w:r>
      <w:r>
        <w:fldChar w:fldCharType="end"/>
      </w:r>
      <w:r>
        <w:fldChar w:fldCharType="begin"/>
      </w:r>
      <w:r w:rsidR="002A1DC3">
        <w:instrText xml:space="preserve"> XE "data model" </w:instrText>
      </w:r>
      <w:r>
        <w:fldChar w:fldCharType="end"/>
      </w:r>
      <w:bookmarkStart w:id="74" w:name="_Toc142929724"/>
      <w:r w:rsidR="002A1DC3">
        <w:t>Data Model Diagram - Application Area Specific</w:t>
      </w:r>
      <w:bookmarkEnd w:id="74"/>
    </w:p>
    <w:p w14:paraId="54676133" w14:textId="77777777" w:rsidR="004E32EF" w:rsidRDefault="00797EAC">
      <w:pPr>
        <w:pStyle w:val="p1"/>
      </w:pPr>
      <w:r>
        <w:fldChar w:fldCharType="begin"/>
      </w:r>
      <w:r w:rsidR="002A1DC3">
        <w:instrText xml:space="preserve"> XE "DMD" </w:instrText>
      </w:r>
      <w:r>
        <w:fldChar w:fldCharType="end"/>
      </w:r>
      <w:r w:rsidR="002A1DC3">
        <w:t xml:space="preserve">The DMD for an application area represents relationships among the related objects that belong to that application area only. Select the </w:t>
      </w:r>
      <w:r w:rsidR="002A1DC3">
        <w:rPr>
          <w:rStyle w:val="b"/>
        </w:rPr>
        <w:t>Data Model Diagram</w:t>
      </w:r>
      <w:r w:rsidR="002A1DC3">
        <w:t xml:space="preserve"> option for the application area – </w:t>
      </w:r>
      <w:r w:rsidR="002A1DC3">
        <w:rPr>
          <w:rStyle w:val="b"/>
        </w:rPr>
        <w:t>MVCPROCESS</w:t>
      </w:r>
      <w:r w:rsidR="002A1DC3">
        <w:t>.</w:t>
      </w:r>
    </w:p>
    <w:p w14:paraId="1D08B12E" w14:textId="77777777" w:rsidR="004E32EF" w:rsidRDefault="00E20BCF">
      <w:pPr>
        <w:pStyle w:val="figure"/>
      </w:pPr>
      <w:r>
        <w:rPr>
          <w:noProof/>
        </w:rPr>
        <w:drawing>
          <wp:inline distT="0" distB="0" distL="0" distR="0" wp14:anchorId="776A81F0" wp14:editId="4C07D3A4">
            <wp:extent cx="5446395" cy="3323590"/>
            <wp:effectExtent l="38100" t="38100" r="20955" b="10160"/>
            <wp:docPr id="176"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6"/>
                    <pic:cNvPicPr preferRelativeResize="0">
                      <a:picLocks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446395" cy="3323590"/>
                    </a:xfrm>
                    <a:prstGeom prst="rect">
                      <a:avLst/>
                    </a:prstGeom>
                    <a:noFill/>
                    <a:ln w="23495" cmpd="sng">
                      <a:solidFill>
                        <a:srgbClr val="808080"/>
                      </a:solidFill>
                      <a:miter lim="800000"/>
                      <a:headEnd/>
                      <a:tailEnd/>
                    </a:ln>
                    <a:effectLst/>
                  </pic:spPr>
                </pic:pic>
              </a:graphicData>
            </a:graphic>
          </wp:inline>
        </w:drawing>
      </w:r>
    </w:p>
    <w:p w14:paraId="7181E868" w14:textId="77777777" w:rsidR="004E32EF" w:rsidRDefault="002A1DC3">
      <w:pPr>
        <w:pStyle w:val="figcaption"/>
      </w:pPr>
      <w:r>
        <w:t xml:space="preserve"> Fig. 3.6.1 – Data Model Diagram option from the Application Area Diagram</w:t>
      </w:r>
    </w:p>
    <w:p w14:paraId="1FBDCE8D" w14:textId="77777777" w:rsidR="004E32EF" w:rsidRDefault="002A1DC3">
      <w:pPr>
        <w:pStyle w:val="p1"/>
      </w:pPr>
      <w:r>
        <w:t xml:space="preserve">This invokes the </w:t>
      </w:r>
      <w:r>
        <w:rPr>
          <w:rStyle w:val="b"/>
        </w:rPr>
        <w:t>Data Model Diagram</w:t>
      </w:r>
      <w:r>
        <w:t xml:space="preserve"> dialog box for the application area – </w:t>
      </w:r>
      <w:r>
        <w:rPr>
          <w:rStyle w:val="b"/>
        </w:rPr>
        <w:t>MVCPROCESS</w:t>
      </w:r>
      <w:r>
        <w:t>.</w:t>
      </w:r>
    </w:p>
    <w:p w14:paraId="4FA9B8EF" w14:textId="77777777" w:rsidR="004E32EF" w:rsidRDefault="00E20BCF">
      <w:pPr>
        <w:pStyle w:val="figure"/>
      </w:pPr>
      <w:r>
        <w:rPr>
          <w:noProof/>
        </w:rPr>
        <w:drawing>
          <wp:inline distT="0" distB="0" distL="0" distR="0" wp14:anchorId="634F135E" wp14:editId="6BA6E05A">
            <wp:extent cx="2934335" cy="2552065"/>
            <wp:effectExtent l="38100" t="38100" r="18415" b="19685"/>
            <wp:docPr id="17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7"/>
                    <pic:cNvPicPr preferRelativeResize="0">
                      <a:picLocks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2934335" cy="2552065"/>
                    </a:xfrm>
                    <a:prstGeom prst="rect">
                      <a:avLst/>
                    </a:prstGeom>
                    <a:noFill/>
                    <a:ln w="23495" cmpd="sng">
                      <a:solidFill>
                        <a:srgbClr val="808080"/>
                      </a:solidFill>
                      <a:miter lim="800000"/>
                      <a:headEnd/>
                      <a:tailEnd/>
                    </a:ln>
                    <a:effectLst/>
                  </pic:spPr>
                </pic:pic>
              </a:graphicData>
            </a:graphic>
          </wp:inline>
        </w:drawing>
      </w:r>
    </w:p>
    <w:p w14:paraId="3D288E21" w14:textId="77777777" w:rsidR="004E32EF" w:rsidRDefault="002A1DC3">
      <w:pPr>
        <w:pStyle w:val="figcaption"/>
      </w:pPr>
      <w:r>
        <w:t xml:space="preserve"> Fig. 3.6.2 – Data Model Diagram dialog box for an application area</w:t>
      </w:r>
    </w:p>
    <w:p w14:paraId="57E151A4" w14:textId="77777777" w:rsidR="004E32EF" w:rsidRDefault="002A1DC3">
      <w:pPr>
        <w:pStyle w:val="p1"/>
      </w:pPr>
      <w:r>
        <w:t xml:space="preserve">Click </w:t>
      </w:r>
      <w:r>
        <w:rPr>
          <w:rStyle w:val="b"/>
        </w:rPr>
        <w:t>OK</w:t>
      </w:r>
      <w:r>
        <w:t xml:space="preserve"> to generate the DMD for the selected application area.</w:t>
      </w:r>
    </w:p>
    <w:p w14:paraId="7A05EF9E" w14:textId="77777777" w:rsidR="004E32EF" w:rsidRDefault="00E20BCF">
      <w:pPr>
        <w:pStyle w:val="figure"/>
      </w:pPr>
      <w:r>
        <w:rPr>
          <w:noProof/>
        </w:rPr>
        <w:lastRenderedPageBreak/>
        <w:drawing>
          <wp:inline distT="0" distB="0" distL="0" distR="0" wp14:anchorId="7BF9C96A" wp14:editId="38B0D6ED">
            <wp:extent cx="5446395" cy="2289810"/>
            <wp:effectExtent l="38100" t="38100" r="20955" b="15240"/>
            <wp:docPr id="17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8"/>
                    <pic:cNvPicPr preferRelativeResize="0">
                      <a:picLocks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446395" cy="2289810"/>
                    </a:xfrm>
                    <a:prstGeom prst="rect">
                      <a:avLst/>
                    </a:prstGeom>
                    <a:noFill/>
                    <a:ln w="23495" cmpd="sng">
                      <a:solidFill>
                        <a:srgbClr val="808080"/>
                      </a:solidFill>
                      <a:miter lim="800000"/>
                      <a:headEnd/>
                      <a:tailEnd/>
                    </a:ln>
                    <a:effectLst/>
                  </pic:spPr>
                </pic:pic>
              </a:graphicData>
            </a:graphic>
          </wp:inline>
        </w:drawing>
      </w:r>
    </w:p>
    <w:p w14:paraId="50C687F1" w14:textId="77777777" w:rsidR="004E32EF" w:rsidRDefault="002A1DC3">
      <w:pPr>
        <w:pStyle w:val="figcaption"/>
      </w:pPr>
      <w:r>
        <w:t xml:space="preserve"> Fig. 3.6.3.A – Data Model Diagram for an application area (Restricted)</w:t>
      </w:r>
    </w:p>
    <w:p w14:paraId="6B5A1904" w14:textId="77777777" w:rsidR="004E32EF" w:rsidRDefault="00E20BCF">
      <w:pPr>
        <w:pStyle w:val="figure"/>
      </w:pPr>
      <w:r>
        <w:rPr>
          <w:noProof/>
        </w:rPr>
        <w:drawing>
          <wp:inline distT="0" distB="0" distL="0" distR="0" wp14:anchorId="73321FD5" wp14:editId="64FC1122">
            <wp:extent cx="5446395" cy="1478915"/>
            <wp:effectExtent l="38100" t="38100" r="20955" b="26035"/>
            <wp:docPr id="179"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9"/>
                    <pic:cNvPicPr preferRelativeResize="0">
                      <a:picLocks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446395" cy="1478915"/>
                    </a:xfrm>
                    <a:prstGeom prst="rect">
                      <a:avLst/>
                    </a:prstGeom>
                    <a:noFill/>
                    <a:ln w="23495" cmpd="sng">
                      <a:solidFill>
                        <a:srgbClr val="808080"/>
                      </a:solidFill>
                      <a:miter lim="800000"/>
                      <a:headEnd/>
                      <a:tailEnd/>
                    </a:ln>
                    <a:effectLst/>
                  </pic:spPr>
                </pic:pic>
              </a:graphicData>
            </a:graphic>
          </wp:inline>
        </w:drawing>
      </w:r>
    </w:p>
    <w:p w14:paraId="7A7EA0F1" w14:textId="77777777" w:rsidR="004E32EF" w:rsidRDefault="002A1DC3">
      <w:pPr>
        <w:pStyle w:val="figcaption"/>
      </w:pPr>
      <w:r>
        <w:t xml:space="preserve"> Fig. 3.6.3.B – Data Model Diagram for an application area (Restricted)</w:t>
      </w:r>
    </w:p>
    <w:p w14:paraId="66F12C5E" w14:textId="77777777" w:rsidR="004E32EF" w:rsidRDefault="002A1DC3">
      <w:pPr>
        <w:pStyle w:val="p1"/>
      </w:pPr>
      <w:r>
        <w:t xml:space="preserve">The DMD displayed above is a restricted Data Model and it only displays the objects which belong to the application area – </w:t>
      </w:r>
      <w:r>
        <w:rPr>
          <w:rStyle w:val="b"/>
        </w:rPr>
        <w:t>MVCPROCESS</w:t>
      </w:r>
      <w:r>
        <w:t>.</w:t>
      </w:r>
    </w:p>
    <w:p w14:paraId="4D4004DD" w14:textId="77777777" w:rsidR="004E32EF" w:rsidRDefault="002A1DC3">
      <w:pPr>
        <w:pStyle w:val="p1"/>
      </w:pPr>
      <w:r>
        <w:t xml:space="preserve">The toolbar on the DMD has an option to generate the unrestricted DMD. Click the </w:t>
      </w:r>
      <w:r>
        <w:rPr>
          <w:rStyle w:val="b"/>
        </w:rPr>
        <w:t>Unrestrict To Application Area</w:t>
      </w:r>
      <w:r>
        <w:t xml:space="preserve"> icon.</w:t>
      </w:r>
    </w:p>
    <w:p w14:paraId="2C076FA6" w14:textId="77777777" w:rsidR="004E32EF" w:rsidRDefault="00E20BCF">
      <w:pPr>
        <w:pStyle w:val="figure"/>
      </w:pPr>
      <w:r>
        <w:rPr>
          <w:noProof/>
        </w:rPr>
        <w:drawing>
          <wp:inline distT="0" distB="0" distL="0" distR="0" wp14:anchorId="352A2EC7" wp14:editId="2E515193">
            <wp:extent cx="5446395" cy="2449195"/>
            <wp:effectExtent l="38100" t="38100" r="20955" b="27305"/>
            <wp:docPr id="180"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0"/>
                    <pic:cNvPicPr preferRelativeResize="0">
                      <a:picLocks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446395" cy="2449195"/>
                    </a:xfrm>
                    <a:prstGeom prst="rect">
                      <a:avLst/>
                    </a:prstGeom>
                    <a:noFill/>
                    <a:ln w="23495" cmpd="sng">
                      <a:solidFill>
                        <a:srgbClr val="808080"/>
                      </a:solidFill>
                      <a:miter lim="800000"/>
                      <a:headEnd/>
                      <a:tailEnd/>
                    </a:ln>
                    <a:effectLst/>
                  </pic:spPr>
                </pic:pic>
              </a:graphicData>
            </a:graphic>
          </wp:inline>
        </w:drawing>
      </w:r>
    </w:p>
    <w:p w14:paraId="3452F338" w14:textId="77777777" w:rsidR="004E32EF" w:rsidRDefault="002A1DC3">
      <w:pPr>
        <w:pStyle w:val="figcaption"/>
      </w:pPr>
      <w:r>
        <w:t>Fig. 3.6.4 – Unrestrict To Application Area icon</w:t>
      </w:r>
    </w:p>
    <w:p w14:paraId="6D4982DC" w14:textId="77777777" w:rsidR="004E32EF" w:rsidRDefault="002A1DC3">
      <w:pPr>
        <w:pStyle w:val="p1"/>
      </w:pPr>
      <w:r>
        <w:lastRenderedPageBreak/>
        <w:t>The following window will be displayed.</w:t>
      </w:r>
    </w:p>
    <w:p w14:paraId="382E11C2" w14:textId="77777777" w:rsidR="004E32EF" w:rsidRDefault="00E20BCF">
      <w:pPr>
        <w:pStyle w:val="figure"/>
      </w:pPr>
      <w:r>
        <w:rPr>
          <w:noProof/>
        </w:rPr>
        <w:drawing>
          <wp:inline distT="0" distB="0" distL="0" distR="0" wp14:anchorId="00B3409C" wp14:editId="77C249BB">
            <wp:extent cx="5446395" cy="2369185"/>
            <wp:effectExtent l="38100" t="38100" r="20955" b="12065"/>
            <wp:docPr id="181"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1"/>
                    <pic:cNvPicPr preferRelativeResize="0">
                      <a:picLocks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446395" cy="2369185"/>
                    </a:xfrm>
                    <a:prstGeom prst="rect">
                      <a:avLst/>
                    </a:prstGeom>
                    <a:noFill/>
                    <a:ln w="23495" cmpd="sng">
                      <a:solidFill>
                        <a:srgbClr val="808080"/>
                      </a:solidFill>
                      <a:miter lim="800000"/>
                      <a:headEnd/>
                      <a:tailEnd/>
                    </a:ln>
                    <a:effectLst/>
                  </pic:spPr>
                </pic:pic>
              </a:graphicData>
            </a:graphic>
          </wp:inline>
        </w:drawing>
      </w:r>
    </w:p>
    <w:p w14:paraId="5A6BFF3D" w14:textId="77777777" w:rsidR="004E32EF" w:rsidRDefault="002A1DC3">
      <w:pPr>
        <w:pStyle w:val="figcaption"/>
      </w:pPr>
      <w:r>
        <w:t xml:space="preserve"> Fig. 3.6.5 – Data Model Diagram for Application Area (Unrestricted)</w:t>
      </w:r>
    </w:p>
    <w:p w14:paraId="7C2BB71A" w14:textId="77777777" w:rsidR="004E32EF" w:rsidRDefault="002A1DC3">
      <w:pPr>
        <w:pStyle w:val="body"/>
      </w:pPr>
      <w:r>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58C2AC49" w14:textId="77777777">
        <w:trPr>
          <w:tblCellSpacing w:w="0" w:type="dxa"/>
        </w:trPr>
        <w:tc>
          <w:tcPr>
            <w:tcW w:w="855" w:type="dxa"/>
            <w:shd w:val="clear" w:color="auto" w:fill="F0F7FB"/>
            <w:vAlign w:val="center"/>
          </w:tcPr>
          <w:p w14:paraId="341C4886" w14:textId="77777777" w:rsidR="004E32EF" w:rsidRDefault="00E20BCF">
            <w:pPr>
              <w:pStyle w:val="tdTableStyle-Note-BodyB-Column1-Body1"/>
            </w:pPr>
            <w:r>
              <w:rPr>
                <w:noProof/>
              </w:rPr>
              <w:drawing>
                <wp:inline distT="0" distB="0" distL="0" distR="0" wp14:anchorId="73937974" wp14:editId="7BA73985">
                  <wp:extent cx="461010" cy="381635"/>
                  <wp:effectExtent l="0" t="0" r="0" b="0"/>
                  <wp:docPr id="18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2"/>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3C16FBB2" w14:textId="77777777" w:rsidR="004E32EF" w:rsidRDefault="002A1DC3">
            <w:pPr>
              <w:pStyle w:val="tdTableStyle-Note-BodyA-Column1-Body1"/>
            </w:pPr>
            <w:r>
              <w:t xml:space="preserve">The objects displayed in blue are the ones which do not belong to the application area, MVCPROCESS. </w:t>
            </w:r>
            <w:r>
              <w:br/>
              <w:t xml:space="preserve">While using the ‘Restrict To Application Area’ feature, ensure that the originally-selected application area remains the same. </w:t>
            </w:r>
          </w:p>
        </w:tc>
      </w:tr>
    </w:tbl>
    <w:p w14:paraId="3F585771" w14:textId="77777777" w:rsidR="004E32EF" w:rsidRDefault="002A1DC3">
      <w:pPr>
        <w:pStyle w:val="h1"/>
      </w:pPr>
      <w:bookmarkStart w:id="75" w:name="_Toc142929725"/>
      <w:r>
        <w:lastRenderedPageBreak/>
        <w:t>What’s Next</w:t>
      </w:r>
      <w:bookmarkEnd w:id="75"/>
    </w:p>
    <w:p w14:paraId="3B1F6B9C" w14:textId="77777777" w:rsidR="004E32EF" w:rsidRDefault="00797EAC">
      <w:pPr>
        <w:pStyle w:val="p1"/>
      </w:pPr>
      <w:r>
        <w:fldChar w:fldCharType="begin"/>
      </w:r>
      <w:r w:rsidR="002A1DC3">
        <w:instrText xml:space="preserve"> XE "legacy application" </w:instrText>
      </w:r>
      <w:r>
        <w:fldChar w:fldCharType="end"/>
      </w:r>
      <w:r>
        <w:fldChar w:fldCharType="begin"/>
      </w:r>
      <w:r w:rsidR="002A1DC3">
        <w:instrText xml:space="preserve"> XE "Business Rules" </w:instrText>
      </w:r>
      <w:r>
        <w:fldChar w:fldCharType="end"/>
      </w:r>
      <w:r>
        <w:fldChar w:fldCharType="begin"/>
      </w:r>
      <w:r w:rsidR="002A1DC3">
        <w:instrText xml:space="preserve"> XE "Data Modelling" </w:instrText>
      </w:r>
      <w:r>
        <w:fldChar w:fldCharType="end"/>
      </w:r>
      <w:r>
        <w:fldChar w:fldCharType="begin"/>
      </w:r>
      <w:r w:rsidR="002A1DC3">
        <w:instrText xml:space="preserve"> XE "X-Analysis" </w:instrText>
      </w:r>
      <w:r>
        <w:fldChar w:fldCharType="end"/>
      </w:r>
      <w:r>
        <w:fldChar w:fldCharType="begin"/>
      </w:r>
      <w:r w:rsidR="002A1DC3">
        <w:instrText xml:space="preserve"> XE "SOURCE" </w:instrText>
      </w:r>
      <w:r>
        <w:fldChar w:fldCharType="end"/>
      </w:r>
      <w:r w:rsidR="002A1DC3">
        <w:t>Over three decades of dedicated research and development has rewarded us with a sophisticated software solution like X-Analysis. Built to meet the requirements of advanced computing and analysis, X-Analysis and its varied features make it easy to understand how a legacy application works. We also experienced how X-Analysis helps in analyzing one big application as smaller logical business areas. Its enhanced Data Modelling feature not only exposes the Business Rules implicit in the data and the process models of an application, but also digs out the vast amount of business logic buried inside the source code of the programs.</w:t>
      </w:r>
    </w:p>
    <w:p w14:paraId="3F70062E" w14:textId="77777777" w:rsidR="004E32EF" w:rsidRDefault="002A1DC3">
      <w:pPr>
        <w:pStyle w:val="p1"/>
      </w:pPr>
      <w:r>
        <w:t>As we already know, X-Analysis dissects legacy application programs to decouple screens from embedded business logic. This componentization can be leveraged by the Transformation Tools, thereby assisting in re-architecting a legacy application in J2EE.</w:t>
      </w:r>
    </w:p>
    <w:p w14:paraId="47A9E9A1" w14:textId="77777777" w:rsidR="004E32EF" w:rsidRDefault="002A1DC3">
      <w:pPr>
        <w:pStyle w:val="h1"/>
      </w:pPr>
      <w:bookmarkStart w:id="76" w:name="_Toc142929726"/>
      <w:r>
        <w:rPr>
          <w:rStyle w:val="conditionalText1"/>
        </w:rPr>
        <w:lastRenderedPageBreak/>
        <w:t xml:space="preserve">Appendix A – </w:t>
      </w:r>
      <w:r>
        <w:t>Enabling the SEU Interface</w:t>
      </w:r>
      <w:bookmarkEnd w:id="76"/>
    </w:p>
    <w:p w14:paraId="5C7493F0" w14:textId="77777777" w:rsidR="004E32EF" w:rsidRDefault="002A1DC3">
      <w:pPr>
        <w:pStyle w:val="h2"/>
      </w:pPr>
      <w:bookmarkStart w:id="77" w:name="_Toc142929727"/>
      <w:r>
        <w:t>Create User Profile XAN4SEU</w:t>
      </w:r>
      <w:bookmarkEnd w:id="77"/>
    </w:p>
    <w:p w14:paraId="7F5C3ED7" w14:textId="77777777" w:rsidR="004E32EF" w:rsidRDefault="00797EAC">
      <w:pPr>
        <w:pStyle w:val="p1"/>
      </w:pPr>
      <w:r>
        <w:fldChar w:fldCharType="begin"/>
      </w:r>
      <w:r w:rsidR="002A1DC3">
        <w:instrText xml:space="preserve"> XE "SOURCE" </w:instrText>
      </w:r>
      <w:r>
        <w:fldChar w:fldCharType="end"/>
      </w:r>
      <w:r>
        <w:fldChar w:fldCharType="begin"/>
      </w:r>
      <w:r w:rsidR="002A1DC3">
        <w:instrText xml:space="preserve"> XE "IBM i" </w:instrText>
      </w:r>
      <w:r>
        <w:fldChar w:fldCharType="end"/>
      </w:r>
      <w:r>
        <w:fldChar w:fldCharType="begin"/>
      </w:r>
      <w:r w:rsidR="002A1DC3">
        <w:instrText xml:space="preserve"> XE "IBM" </w:instrText>
      </w:r>
      <w:r>
        <w:fldChar w:fldCharType="end"/>
      </w:r>
      <w:r w:rsidR="002A1DC3">
        <w:t xml:space="preserve">When browsing source code using the IBM i </w:t>
      </w:r>
      <w:r w:rsidR="002A1DC3">
        <w:rPr>
          <w:rStyle w:val="b"/>
        </w:rPr>
        <w:t>SEU</w:t>
      </w:r>
      <w:r w:rsidR="002A1DC3">
        <w:t xml:space="preserve">, it is necessary to be logged in as user, </w:t>
      </w:r>
      <w:r w:rsidR="002A1DC3">
        <w:rPr>
          <w:rStyle w:val="b"/>
        </w:rPr>
        <w:t>XAN4SEU</w:t>
      </w:r>
      <w:r w:rsidR="002A1DC3">
        <w:t>. The following gives instructions for creating the correct user profile.</w:t>
      </w:r>
    </w:p>
    <w:p w14:paraId="10E3CA73" w14:textId="77777777" w:rsidR="004E32EF" w:rsidRDefault="002A1DC3">
      <w:pPr>
        <w:pStyle w:val="p1"/>
      </w:pPr>
      <w:r>
        <w:rPr>
          <w:rStyle w:val="b"/>
        </w:rPr>
        <w:t>Step 1</w:t>
      </w:r>
      <w:r>
        <w:t xml:space="preserve"> Logon as </w:t>
      </w:r>
      <w:r>
        <w:rPr>
          <w:rStyle w:val="b"/>
        </w:rPr>
        <w:t>QSECOFR</w:t>
      </w:r>
      <w:r>
        <w:t>.</w:t>
      </w:r>
    </w:p>
    <w:p w14:paraId="0DDA5980" w14:textId="77777777" w:rsidR="004E32EF" w:rsidRDefault="002A1DC3">
      <w:pPr>
        <w:pStyle w:val="p1"/>
      </w:pPr>
      <w:r>
        <w:rPr>
          <w:rStyle w:val="b"/>
        </w:rPr>
        <w:t>Step 2</w:t>
      </w:r>
      <w:r>
        <w:t xml:space="preserve"> Create </w:t>
      </w:r>
      <w:r>
        <w:rPr>
          <w:rStyle w:val="b"/>
        </w:rPr>
        <w:t>XAN4SEU</w:t>
      </w:r>
      <w:r>
        <w:t xml:space="preserve"> user profile.</w:t>
      </w:r>
    </w:p>
    <w:p w14:paraId="0CA82E10" w14:textId="77777777" w:rsidR="004E32EF" w:rsidRDefault="002A1DC3">
      <w:pPr>
        <w:pStyle w:val="p1"/>
      </w:pPr>
      <w:r>
        <w:t xml:space="preserve">Use the </w:t>
      </w:r>
      <w:r>
        <w:rPr>
          <w:rStyle w:val="b"/>
        </w:rPr>
        <w:t>CRTUSRPRF</w:t>
      </w:r>
      <w:r>
        <w:t xml:space="preserve"> command to create the </w:t>
      </w:r>
      <w:r>
        <w:rPr>
          <w:rStyle w:val="b"/>
        </w:rPr>
        <w:t>XAN4SEU</w:t>
      </w:r>
      <w:r w:rsidR="00797EAC">
        <w:fldChar w:fldCharType="begin"/>
      </w:r>
      <w:r>
        <w:instrText xml:space="preserve"> XE "parameters" </w:instrText>
      </w:r>
      <w:r w:rsidR="00797EAC">
        <w:fldChar w:fldCharType="end"/>
      </w:r>
      <w:r>
        <w:t xml:space="preserve"> user profile. Make sure that the following parameters are set:</w:t>
      </w:r>
    </w:p>
    <w:p w14:paraId="2AFBD5E2" w14:textId="77777777" w:rsidR="004E32EF" w:rsidRDefault="002A1DC3">
      <w:pPr>
        <w:pStyle w:val="p1"/>
      </w:pPr>
      <w:r>
        <w:rPr>
          <w:rStyle w:val="b"/>
        </w:rPr>
        <w:t>User Password</w:t>
      </w:r>
      <w:r>
        <w:t xml:space="preserve"> : </w:t>
      </w:r>
      <w:r>
        <w:rPr>
          <w:rStyle w:val="b"/>
        </w:rPr>
        <w:t>XAN4SEU</w:t>
      </w:r>
      <w:r>
        <w:br/>
      </w:r>
      <w:r>
        <w:rPr>
          <w:rStyle w:val="b"/>
        </w:rPr>
        <w:t>User Class</w:t>
      </w:r>
      <w:r>
        <w:t xml:space="preserve"> : *PGMR</w:t>
      </w:r>
      <w:r>
        <w:br/>
      </w:r>
      <w:r>
        <w:rPr>
          <w:rStyle w:val="b"/>
        </w:rPr>
        <w:t>Initial Program</w:t>
      </w:r>
      <w:r>
        <w:t>: XSEUCLP</w:t>
      </w:r>
      <w:r>
        <w:br/>
      </w:r>
      <w:r>
        <w:rPr>
          <w:rStyle w:val="b"/>
        </w:rPr>
        <w:t>Library</w:t>
      </w:r>
      <w:r w:rsidR="00797EAC">
        <w:fldChar w:fldCharType="begin"/>
      </w:r>
      <w:r>
        <w:instrText xml:space="preserve"> XE "XAPROD" </w:instrText>
      </w:r>
      <w:r w:rsidR="00797EAC">
        <w:fldChar w:fldCharType="end"/>
      </w:r>
      <w:r>
        <w:t xml:space="preserve"> : XAPROD</w:t>
      </w:r>
    </w:p>
    <w:p w14:paraId="1A49102D" w14:textId="77777777" w:rsidR="004E32EF" w:rsidRDefault="00E20BCF">
      <w:pPr>
        <w:pStyle w:val="figure"/>
      </w:pPr>
      <w:r>
        <w:rPr>
          <w:noProof/>
        </w:rPr>
        <w:drawing>
          <wp:inline distT="0" distB="0" distL="0" distR="0" wp14:anchorId="59569030" wp14:editId="68E6586D">
            <wp:extent cx="5446395" cy="3148965"/>
            <wp:effectExtent l="38100" t="38100" r="20955" b="13335"/>
            <wp:docPr id="183"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3"/>
                    <pic:cNvPicPr preferRelativeResize="0">
                      <a:picLocks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446395" cy="3148965"/>
                    </a:xfrm>
                    <a:prstGeom prst="rect">
                      <a:avLst/>
                    </a:prstGeom>
                    <a:noFill/>
                    <a:ln w="23495" cmpd="sng">
                      <a:solidFill>
                        <a:srgbClr val="808080"/>
                      </a:solidFill>
                      <a:miter lim="800000"/>
                      <a:headEnd/>
                      <a:tailEnd/>
                    </a:ln>
                    <a:effectLst/>
                  </pic:spPr>
                </pic:pic>
              </a:graphicData>
            </a:graphic>
          </wp:inline>
        </w:drawing>
      </w:r>
    </w:p>
    <w:p w14:paraId="7FFE565A" w14:textId="77777777" w:rsidR="004E32EF" w:rsidRDefault="002A1DC3">
      <w:pPr>
        <w:pStyle w:val="figcaption"/>
      </w:pPr>
      <w:r>
        <w:t xml:space="preserve"> Fig.  </w:t>
      </w:r>
      <w:r>
        <w:rPr>
          <w:rStyle w:val="conditionalText"/>
        </w:rPr>
        <w:t>4.1.1</w:t>
      </w:r>
      <w:r>
        <w:t xml:space="preserve"> – Create User Profile (CRTUSRPRF)</w:t>
      </w:r>
    </w:p>
    <w:p w14:paraId="5B43A9E3" w14:textId="77777777" w:rsidR="004E32EF" w:rsidRDefault="002A1DC3">
      <w:pPr>
        <w:pStyle w:val="p1"/>
      </w:pPr>
      <w:r>
        <w:t xml:space="preserve">Press </w:t>
      </w:r>
      <w:r>
        <w:rPr>
          <w:rStyle w:val="b"/>
        </w:rPr>
        <w:t>F10</w:t>
      </w:r>
      <w:r>
        <w:t xml:space="preserve"> and Page Down</w:t>
      </w:r>
    </w:p>
    <w:p w14:paraId="4DD95895" w14:textId="77777777" w:rsidR="004E32EF" w:rsidRDefault="002A1DC3">
      <w:pPr>
        <w:pStyle w:val="p1"/>
      </w:pPr>
      <w:r>
        <w:t>Set Special Authorities:</w:t>
      </w:r>
    </w:p>
    <w:p w14:paraId="26283448" w14:textId="77777777" w:rsidR="004E32EF" w:rsidRDefault="002A1DC3">
      <w:pPr>
        <w:pStyle w:val="li"/>
        <w:numPr>
          <w:ilvl w:val="0"/>
          <w:numId w:val="32"/>
        </w:numPr>
        <w:ind w:left="600"/>
      </w:pPr>
      <w:r>
        <w:rPr>
          <w:b/>
          <w:bCs/>
          <w:color w:val="000000"/>
        </w:rPr>
        <w:t>*ALLOBJ</w:t>
      </w:r>
    </w:p>
    <w:p w14:paraId="6F6A7410" w14:textId="77777777" w:rsidR="004E32EF" w:rsidRDefault="002A1DC3">
      <w:pPr>
        <w:pStyle w:val="li"/>
        <w:numPr>
          <w:ilvl w:val="0"/>
          <w:numId w:val="32"/>
        </w:numPr>
        <w:ind w:left="600"/>
      </w:pPr>
      <w:r>
        <w:rPr>
          <w:b/>
          <w:bCs/>
          <w:color w:val="000000"/>
        </w:rPr>
        <w:t>*JOBCTL</w:t>
      </w:r>
    </w:p>
    <w:p w14:paraId="61F375B5" w14:textId="77777777" w:rsidR="004E32EF" w:rsidRDefault="002A1DC3">
      <w:pPr>
        <w:pStyle w:val="li"/>
        <w:numPr>
          <w:ilvl w:val="0"/>
          <w:numId w:val="32"/>
        </w:numPr>
        <w:ind w:left="600"/>
      </w:pPr>
      <w:r>
        <w:rPr>
          <w:b/>
          <w:bCs/>
          <w:color w:val="000000"/>
        </w:rPr>
        <w:t>*SAVSYS</w:t>
      </w:r>
    </w:p>
    <w:p w14:paraId="53F7902C" w14:textId="77777777" w:rsidR="004E32EF" w:rsidRDefault="00E20BCF">
      <w:pPr>
        <w:pStyle w:val="figure"/>
      </w:pPr>
      <w:r>
        <w:rPr>
          <w:noProof/>
        </w:rPr>
        <w:lastRenderedPageBreak/>
        <w:drawing>
          <wp:inline distT="0" distB="0" distL="0" distR="0" wp14:anchorId="67DB4961" wp14:editId="629AEAC6">
            <wp:extent cx="5446395" cy="3275965"/>
            <wp:effectExtent l="38100" t="38100" r="20955" b="19685"/>
            <wp:docPr id="184"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4"/>
                    <pic:cNvPicPr preferRelativeResize="0">
                      <a:picLocks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446395" cy="3275965"/>
                    </a:xfrm>
                    <a:prstGeom prst="rect">
                      <a:avLst/>
                    </a:prstGeom>
                    <a:noFill/>
                    <a:ln w="23495" cmpd="sng">
                      <a:solidFill>
                        <a:srgbClr val="808080"/>
                      </a:solidFill>
                      <a:miter lim="800000"/>
                      <a:headEnd/>
                      <a:tailEnd/>
                    </a:ln>
                    <a:effectLst/>
                  </pic:spPr>
                </pic:pic>
              </a:graphicData>
            </a:graphic>
          </wp:inline>
        </w:drawing>
      </w:r>
    </w:p>
    <w:p w14:paraId="5B62C5A5" w14:textId="77777777" w:rsidR="004E32EF" w:rsidRDefault="002A1DC3">
      <w:pPr>
        <w:pStyle w:val="figcaption"/>
      </w:pPr>
      <w:r>
        <w:t xml:space="preserve"> Fig.  </w:t>
      </w:r>
      <w:r>
        <w:rPr>
          <w:rStyle w:val="conditionalText"/>
        </w:rPr>
        <w:t>4.1.2</w:t>
      </w:r>
      <w:r>
        <w:t xml:space="preserve"> – Change User Profile (CHGUSRPRF)</w:t>
      </w:r>
    </w:p>
    <w:p w14:paraId="774526BA" w14:textId="77777777" w:rsidR="004E32EF" w:rsidRDefault="002A1DC3">
      <w:pPr>
        <w:pStyle w:val="p1"/>
      </w:pPr>
      <w:r>
        <w:rPr>
          <w:rStyle w:val="b"/>
        </w:rPr>
        <w:t>Step 3</w:t>
      </w:r>
      <w:r>
        <w:t xml:space="preserve"> Logoff.</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35DB58C7" w14:textId="77777777">
        <w:trPr>
          <w:tblCellSpacing w:w="0" w:type="dxa"/>
        </w:trPr>
        <w:tc>
          <w:tcPr>
            <w:tcW w:w="855" w:type="dxa"/>
            <w:shd w:val="clear" w:color="auto" w:fill="F0F7FB"/>
            <w:vAlign w:val="center"/>
          </w:tcPr>
          <w:p w14:paraId="32EB9AF7" w14:textId="77777777" w:rsidR="004E32EF" w:rsidRDefault="00E20BCF">
            <w:pPr>
              <w:pStyle w:val="tdTableStyle-Note-BodyB-Column1-Body1"/>
            </w:pPr>
            <w:r>
              <w:rPr>
                <w:noProof/>
              </w:rPr>
              <w:drawing>
                <wp:inline distT="0" distB="0" distL="0" distR="0" wp14:anchorId="6C2D9448" wp14:editId="2B9E6CA4">
                  <wp:extent cx="461010" cy="381635"/>
                  <wp:effectExtent l="0" t="0" r="0" b="0"/>
                  <wp:docPr id="185"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5"/>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13A4D711" w14:textId="77777777" w:rsidR="004E32EF" w:rsidRDefault="002A1DC3">
            <w:pPr>
              <w:pStyle w:val="tdTableStyle-Note-BodyA-Column1-Body1"/>
            </w:pPr>
            <w:r>
              <w:t>If there is an instance where a source member is already open for editing, then that specific source member cannot be opened using SEU.</w:t>
            </w:r>
          </w:p>
        </w:tc>
      </w:tr>
    </w:tbl>
    <w:p w14:paraId="3AE9AD93" w14:textId="77777777" w:rsidR="004E32EF" w:rsidRDefault="002A1DC3">
      <w:pPr>
        <w:pStyle w:val="p1"/>
      </w:pPr>
      <w:r>
        <w:t>The user must follow the below steps, for the option SEU to work independently with IBM i ACS:</w:t>
      </w:r>
    </w:p>
    <w:p w14:paraId="31B4ADBB" w14:textId="77777777" w:rsidR="004E32EF" w:rsidRDefault="002A1DC3">
      <w:pPr>
        <w:pStyle w:val="li"/>
        <w:numPr>
          <w:ilvl w:val="0"/>
          <w:numId w:val="33"/>
        </w:numPr>
        <w:ind w:left="600"/>
      </w:pPr>
      <w:r>
        <w:rPr>
          <w:color w:val="000000"/>
        </w:rPr>
        <w:t>Update the ACS version to 1.1.9.0.</w:t>
      </w:r>
    </w:p>
    <w:p w14:paraId="7B79A3CA" w14:textId="77777777" w:rsidR="004E32EF" w:rsidRDefault="002A1DC3">
      <w:pPr>
        <w:pStyle w:val="li"/>
        <w:numPr>
          <w:ilvl w:val="0"/>
          <w:numId w:val="33"/>
        </w:numPr>
        <w:ind w:left="600"/>
      </w:pPr>
      <w:r>
        <w:rPr>
          <w:color w:val="000000"/>
        </w:rPr>
        <w:t>Open the Source code and click on the SEU button. Now, it will redirect to the login page in ACS.</w:t>
      </w:r>
    </w:p>
    <w:p w14:paraId="048D79D1" w14:textId="77777777" w:rsidR="004E32EF" w:rsidRDefault="00797EAC">
      <w:pPr>
        <w:pStyle w:val="li"/>
        <w:numPr>
          <w:ilvl w:val="0"/>
          <w:numId w:val="33"/>
        </w:numPr>
        <w:ind w:left="600"/>
      </w:pPr>
      <w:r>
        <w:fldChar w:fldCharType="begin"/>
      </w:r>
      <w:r w:rsidR="002A1DC3">
        <w:instrText xml:space="preserve"> XE "Signon" </w:instrText>
      </w:r>
      <w:r>
        <w:fldChar w:fldCharType="end"/>
      </w:r>
      <w:r w:rsidR="002A1DC3">
        <w:rPr>
          <w:color w:val="000000"/>
        </w:rPr>
        <w:t xml:space="preserve">Enter the Signon information with </w:t>
      </w:r>
      <w:r w:rsidR="002A1DC3">
        <w:rPr>
          <w:rStyle w:val="b"/>
        </w:rPr>
        <w:t>XAN4SEU</w:t>
      </w:r>
      <w:r>
        <w:fldChar w:fldCharType="begin"/>
      </w:r>
      <w:r w:rsidR="002A1DC3">
        <w:instrText xml:space="preserve"> XE "Client" </w:instrText>
      </w:r>
      <w:r>
        <w:fldChar w:fldCharType="end"/>
      </w:r>
      <w:r w:rsidR="002A1DC3">
        <w:rPr>
          <w:color w:val="000000"/>
        </w:rPr>
        <w:t xml:space="preserve"> as a User name and Password. The details reflected in client side screen will be same as displayed on ACS. Refer to the below screens.</w:t>
      </w:r>
    </w:p>
    <w:p w14:paraId="4286FD19" w14:textId="77777777" w:rsidR="004E32EF" w:rsidRDefault="00E20BCF">
      <w:pPr>
        <w:pStyle w:val="figure1"/>
      </w:pPr>
      <w:r>
        <w:rPr>
          <w:noProof/>
        </w:rPr>
        <w:lastRenderedPageBreak/>
        <w:drawing>
          <wp:inline distT="0" distB="0" distL="0" distR="0" wp14:anchorId="77BAAB5D" wp14:editId="4F4CFC2E">
            <wp:extent cx="5160645" cy="4206240"/>
            <wp:effectExtent l="38100" t="38100" r="20955" b="22860"/>
            <wp:docPr id="186"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6"/>
                    <pic:cNvPicPr preferRelativeResize="0">
                      <a:picLocks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160645" cy="4206240"/>
                    </a:xfrm>
                    <a:prstGeom prst="rect">
                      <a:avLst/>
                    </a:prstGeom>
                    <a:noFill/>
                    <a:ln w="23495" cmpd="sng">
                      <a:solidFill>
                        <a:srgbClr val="808080"/>
                      </a:solidFill>
                      <a:miter lim="800000"/>
                      <a:headEnd/>
                      <a:tailEnd/>
                    </a:ln>
                    <a:effectLst/>
                  </pic:spPr>
                </pic:pic>
              </a:graphicData>
            </a:graphic>
          </wp:inline>
        </w:drawing>
      </w:r>
    </w:p>
    <w:p w14:paraId="4FA88E6F" w14:textId="1B5BD9E8" w:rsidR="004E32EF" w:rsidRDefault="002A1DC3">
      <w:pPr>
        <w:pStyle w:val="figcaption1"/>
      </w:pPr>
      <w:r>
        <w:t xml:space="preserve"> Fig.  </w:t>
      </w:r>
      <w:r>
        <w:rPr>
          <w:rStyle w:val="conditionalText"/>
        </w:rPr>
        <w:t>4.1.3</w:t>
      </w:r>
      <w:r>
        <w:t xml:space="preserve"> – Signon to IBM i</w:t>
      </w:r>
    </w:p>
    <w:p w14:paraId="106D16D0" w14:textId="77777777" w:rsidR="004E32EF" w:rsidRDefault="00E20BCF">
      <w:pPr>
        <w:pStyle w:val="figure1"/>
      </w:pPr>
      <w:r>
        <w:rPr>
          <w:noProof/>
        </w:rPr>
        <w:drawing>
          <wp:inline distT="0" distB="0" distL="0" distR="0" wp14:anchorId="5773520B" wp14:editId="7E1F47F5">
            <wp:extent cx="5160645" cy="3251835"/>
            <wp:effectExtent l="38100" t="38100" r="20955" b="24765"/>
            <wp:docPr id="18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7"/>
                    <pic:cNvPicPr preferRelativeResize="0">
                      <a:picLocks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160645" cy="3251835"/>
                    </a:xfrm>
                    <a:prstGeom prst="rect">
                      <a:avLst/>
                    </a:prstGeom>
                    <a:noFill/>
                    <a:ln w="23495" cmpd="sng">
                      <a:solidFill>
                        <a:srgbClr val="808080"/>
                      </a:solidFill>
                      <a:miter lim="800000"/>
                      <a:headEnd/>
                      <a:tailEnd/>
                    </a:ln>
                    <a:effectLst/>
                  </pic:spPr>
                </pic:pic>
              </a:graphicData>
            </a:graphic>
          </wp:inline>
        </w:drawing>
      </w:r>
    </w:p>
    <w:p w14:paraId="4410DEE9" w14:textId="3C7D4E30" w:rsidR="004E32EF" w:rsidRDefault="002A1DC3">
      <w:pPr>
        <w:pStyle w:val="figcaption1"/>
      </w:pPr>
      <w:r>
        <w:t xml:space="preserve"> Fig.  </w:t>
      </w:r>
      <w:r>
        <w:rPr>
          <w:rStyle w:val="conditionalText"/>
        </w:rPr>
        <w:t>4.1.4</w:t>
      </w:r>
      <w:r>
        <w:t xml:space="preserve"> – ACS screen</w:t>
      </w:r>
    </w:p>
    <w:p w14:paraId="56447712" w14:textId="77777777" w:rsidR="004E32EF" w:rsidRDefault="00E20BCF">
      <w:pPr>
        <w:pStyle w:val="figure1"/>
      </w:pPr>
      <w:r>
        <w:rPr>
          <w:noProof/>
        </w:rPr>
        <w:lastRenderedPageBreak/>
        <w:drawing>
          <wp:inline distT="0" distB="0" distL="0" distR="0" wp14:anchorId="11188BA6" wp14:editId="75B22CB4">
            <wp:extent cx="5176520" cy="3578225"/>
            <wp:effectExtent l="38100" t="38100" r="24130" b="22225"/>
            <wp:docPr id="188"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8"/>
                    <pic:cNvPicPr preferRelativeResize="0">
                      <a:picLocks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176520" cy="3578225"/>
                    </a:xfrm>
                    <a:prstGeom prst="rect">
                      <a:avLst/>
                    </a:prstGeom>
                    <a:noFill/>
                    <a:ln w="23495" cmpd="sng">
                      <a:solidFill>
                        <a:srgbClr val="808080"/>
                      </a:solidFill>
                      <a:miter lim="800000"/>
                      <a:headEnd/>
                      <a:tailEnd/>
                    </a:ln>
                    <a:effectLst/>
                  </pic:spPr>
                </pic:pic>
              </a:graphicData>
            </a:graphic>
          </wp:inline>
        </w:drawing>
      </w:r>
    </w:p>
    <w:p w14:paraId="1B98D2FF" w14:textId="19067096" w:rsidR="004E32EF" w:rsidRDefault="002A1DC3">
      <w:pPr>
        <w:pStyle w:val="figcaption1"/>
      </w:pPr>
      <w:r>
        <w:t xml:space="preserve"> Fig.  </w:t>
      </w:r>
      <w:r>
        <w:rPr>
          <w:rStyle w:val="conditionalText"/>
        </w:rPr>
        <w:t>4.1.5</w:t>
      </w:r>
      <w:r>
        <w:t xml:space="preserve"> – Client screen</w:t>
      </w:r>
    </w:p>
    <w:p w14:paraId="16EDC355" w14:textId="77777777" w:rsidR="00E9659E" w:rsidRDefault="00E9659E">
      <w:pPr>
        <w:pStyle w:val="figcaption1"/>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000" w:firstRow="0" w:lastRow="0" w:firstColumn="0" w:lastColumn="0" w:noHBand="0" w:noVBand="0"/>
      </w:tblPr>
      <w:tblGrid>
        <w:gridCol w:w="892"/>
        <w:gridCol w:w="8469"/>
      </w:tblGrid>
      <w:tr w:rsidR="004E32EF" w14:paraId="1C1477ED" w14:textId="77777777">
        <w:trPr>
          <w:tblCellSpacing w:w="0" w:type="dxa"/>
        </w:trPr>
        <w:tc>
          <w:tcPr>
            <w:tcW w:w="855" w:type="dxa"/>
            <w:shd w:val="clear" w:color="auto" w:fill="F0F7FB"/>
            <w:vAlign w:val="center"/>
          </w:tcPr>
          <w:p w14:paraId="50E331DD" w14:textId="77777777" w:rsidR="004E32EF" w:rsidRDefault="00E20BCF">
            <w:pPr>
              <w:pStyle w:val="tdTableStyle-Note-BodyB-Column1-Body1"/>
            </w:pPr>
            <w:r>
              <w:rPr>
                <w:noProof/>
              </w:rPr>
              <w:drawing>
                <wp:inline distT="0" distB="0" distL="0" distR="0" wp14:anchorId="4F69E795" wp14:editId="2CE61213">
                  <wp:extent cx="461010" cy="381635"/>
                  <wp:effectExtent l="0" t="0" r="0" b="0"/>
                  <wp:docPr id="189"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9"/>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1635"/>
                          </a:xfrm>
                          <a:prstGeom prst="rect">
                            <a:avLst/>
                          </a:prstGeom>
                          <a:noFill/>
                          <a:ln>
                            <a:noFill/>
                          </a:ln>
                        </pic:spPr>
                      </pic:pic>
                    </a:graphicData>
                  </a:graphic>
                </wp:inline>
              </w:drawing>
            </w:r>
          </w:p>
        </w:tc>
        <w:tc>
          <w:tcPr>
            <w:tcW w:w="8115" w:type="dxa"/>
            <w:shd w:val="clear" w:color="auto" w:fill="F0F7FB"/>
            <w:vAlign w:val="center"/>
          </w:tcPr>
          <w:p w14:paraId="36FCD216" w14:textId="77777777" w:rsidR="004E32EF" w:rsidRDefault="002A1DC3">
            <w:pPr>
              <w:pStyle w:val="tdTableStyle-Note-BodyA-Column1-Body1"/>
            </w:pPr>
            <w:r>
              <w:t>Any changes made in ACS will now get reflected on the Client side.</w:t>
            </w:r>
          </w:p>
        </w:tc>
      </w:tr>
    </w:tbl>
    <w:p w14:paraId="58498215" w14:textId="77777777" w:rsidR="004E32EF" w:rsidRDefault="004E32EF">
      <w:pPr>
        <w:pStyle w:val="pageBreak"/>
      </w:pPr>
    </w:p>
    <w:p w14:paraId="1710484E" w14:textId="77777777" w:rsidR="004E32EF" w:rsidRDefault="002A1DC3">
      <w:pPr>
        <w:pStyle w:val="h21"/>
      </w:pPr>
      <w:bookmarkStart w:id="78" w:name="_Toc142929728"/>
      <w:r>
        <w:lastRenderedPageBreak/>
        <w:t>Creating Macro for User Profile XAN4SEU</w:t>
      </w:r>
      <w:bookmarkEnd w:id="78"/>
    </w:p>
    <w:p w14:paraId="66B2A8A8" w14:textId="77777777" w:rsidR="004E32EF" w:rsidRDefault="002A1DC3">
      <w:pPr>
        <w:pStyle w:val="p1"/>
      </w:pPr>
      <w:r>
        <w:t xml:space="preserve">Macros allows the user to automatically sign on for XAN4SEU., Same time it also allows the user to work with the </w:t>
      </w:r>
      <w:r>
        <w:rPr>
          <w:rStyle w:val="b"/>
        </w:rPr>
        <w:t>SEU</w:t>
      </w:r>
      <w:r>
        <w:t xml:space="preserve"> option. So, it is necessary to verify whether the XAN4SEU macro has been created or not. If not, then the user must record this macro using the following steps:</w:t>
      </w:r>
    </w:p>
    <w:p w14:paraId="6EFD2A71" w14:textId="77777777" w:rsidR="004E32EF" w:rsidRDefault="002A1DC3">
      <w:pPr>
        <w:pStyle w:val="p1"/>
      </w:pPr>
      <w:r>
        <w:rPr>
          <w:rStyle w:val="b"/>
        </w:rPr>
        <w:t>Step 1</w:t>
      </w:r>
      <w:r>
        <w:t xml:space="preserve">: Press the </w:t>
      </w:r>
      <w:r>
        <w:rPr>
          <w:rStyle w:val="b"/>
        </w:rPr>
        <w:t>Start Recording button</w:t>
      </w:r>
      <w:r>
        <w:t xml:space="preserve">. The </w:t>
      </w:r>
      <w:r>
        <w:rPr>
          <w:rStyle w:val="b"/>
        </w:rPr>
        <w:t>Record Macro/Script</w:t>
      </w:r>
      <w:r>
        <w:t xml:space="preserve"> as dialog box will be displayed. Sign on with the </w:t>
      </w:r>
      <w:r>
        <w:rPr>
          <w:rStyle w:val="b"/>
        </w:rPr>
        <w:t>XAN4SEU</w:t>
      </w:r>
      <w:r>
        <w:t xml:space="preserve"> user profile.</w:t>
      </w:r>
    </w:p>
    <w:p w14:paraId="01522319" w14:textId="77777777" w:rsidR="004E32EF" w:rsidRDefault="00E20BCF">
      <w:pPr>
        <w:pStyle w:val="figure"/>
      </w:pPr>
      <w:r>
        <w:rPr>
          <w:noProof/>
        </w:rPr>
        <w:drawing>
          <wp:inline distT="0" distB="0" distL="0" distR="0" wp14:anchorId="11503FAB" wp14:editId="4EA731A7">
            <wp:extent cx="4723130" cy="3991610"/>
            <wp:effectExtent l="38100" t="38100" r="20320" b="27940"/>
            <wp:docPr id="190"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0"/>
                    <pic:cNvPicPr preferRelativeResize="0">
                      <a:picLocks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723130" cy="3991610"/>
                    </a:xfrm>
                    <a:prstGeom prst="rect">
                      <a:avLst/>
                    </a:prstGeom>
                    <a:noFill/>
                    <a:ln w="23495" cmpd="sng">
                      <a:solidFill>
                        <a:srgbClr val="808080"/>
                      </a:solidFill>
                      <a:miter lim="800000"/>
                      <a:headEnd/>
                      <a:tailEnd/>
                    </a:ln>
                    <a:effectLst/>
                  </pic:spPr>
                </pic:pic>
              </a:graphicData>
            </a:graphic>
          </wp:inline>
        </w:drawing>
      </w:r>
    </w:p>
    <w:p w14:paraId="471914E1" w14:textId="77777777" w:rsidR="004E32EF" w:rsidRDefault="002A1DC3">
      <w:pPr>
        <w:pStyle w:val="figcaption"/>
      </w:pPr>
      <w:r>
        <w:t xml:space="preserve">  </w:t>
      </w:r>
      <w:r>
        <w:rPr>
          <w:rStyle w:val="conditionalText"/>
        </w:rPr>
        <w:t>Fig. 4.2.1</w:t>
      </w:r>
      <w:r>
        <w:t xml:space="preserve"> Record Macro/Script</w:t>
      </w:r>
    </w:p>
    <w:p w14:paraId="2842C851" w14:textId="77777777" w:rsidR="004E32EF" w:rsidRDefault="002A1DC3">
      <w:pPr>
        <w:pStyle w:val="p1"/>
      </w:pPr>
      <w:r>
        <w:rPr>
          <w:rStyle w:val="b"/>
        </w:rPr>
        <w:t>Step 2</w:t>
      </w:r>
      <w:r>
        <w:t xml:space="preserve">: On the Sign On screen, enter the User Profile – </w:t>
      </w:r>
      <w:r>
        <w:rPr>
          <w:rStyle w:val="b"/>
        </w:rPr>
        <w:t>XAN4SEU</w:t>
      </w:r>
      <w:r>
        <w:t xml:space="preserve">. Press </w:t>
      </w:r>
      <w:r>
        <w:rPr>
          <w:rStyle w:val="b"/>
        </w:rPr>
        <w:t>Tab</w:t>
      </w:r>
      <w:r>
        <w:t xml:space="preserve"> and enter the Password also as </w:t>
      </w:r>
      <w:r>
        <w:rPr>
          <w:rStyle w:val="b"/>
        </w:rPr>
        <w:t>XAN4SEU</w:t>
      </w:r>
      <w:r>
        <w:t>.</w:t>
      </w:r>
    </w:p>
    <w:p w14:paraId="250BA2CB" w14:textId="77777777" w:rsidR="004E32EF" w:rsidRDefault="00E20BCF">
      <w:pPr>
        <w:pStyle w:val="figure"/>
      </w:pPr>
      <w:r>
        <w:rPr>
          <w:noProof/>
        </w:rPr>
        <w:lastRenderedPageBreak/>
        <w:drawing>
          <wp:inline distT="0" distB="0" distL="0" distR="0" wp14:anchorId="7F28A5C9" wp14:editId="556D1338">
            <wp:extent cx="5462270" cy="3037205"/>
            <wp:effectExtent l="38100" t="38100" r="24130" b="10795"/>
            <wp:docPr id="191"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
                    <pic:cNvPicPr preferRelativeResize="0">
                      <a:picLocks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462270" cy="3037205"/>
                    </a:xfrm>
                    <a:prstGeom prst="rect">
                      <a:avLst/>
                    </a:prstGeom>
                    <a:noFill/>
                    <a:ln w="23495" cmpd="sng">
                      <a:solidFill>
                        <a:srgbClr val="808080"/>
                      </a:solidFill>
                      <a:miter lim="800000"/>
                      <a:headEnd/>
                      <a:tailEnd/>
                    </a:ln>
                    <a:effectLst/>
                  </pic:spPr>
                </pic:pic>
              </a:graphicData>
            </a:graphic>
          </wp:inline>
        </w:drawing>
      </w:r>
    </w:p>
    <w:p w14:paraId="4A7117A4" w14:textId="77777777" w:rsidR="004E32EF" w:rsidRDefault="002A1DC3">
      <w:pPr>
        <w:pStyle w:val="figcaption"/>
      </w:pPr>
      <w:r>
        <w:t xml:space="preserve"> </w:t>
      </w:r>
      <w:r>
        <w:rPr>
          <w:rStyle w:val="conditionalText"/>
        </w:rPr>
        <w:t>Fig. 4.2.2</w:t>
      </w:r>
      <w:r>
        <w:t xml:space="preserve"> – Sign On</w:t>
      </w:r>
    </w:p>
    <w:p w14:paraId="6FA4DCDF" w14:textId="77777777" w:rsidR="004E32EF" w:rsidRDefault="002A1DC3">
      <w:pPr>
        <w:pStyle w:val="p1"/>
      </w:pPr>
      <w:r>
        <w:t xml:space="preserve">Press </w:t>
      </w:r>
      <w:r>
        <w:rPr>
          <w:rStyle w:val="b"/>
        </w:rPr>
        <w:t>ENTER</w:t>
      </w:r>
      <w:r w:rsidR="00797EAC">
        <w:fldChar w:fldCharType="begin"/>
      </w:r>
      <w:r>
        <w:instrText xml:space="preserve"> XE "IBM i" </w:instrText>
      </w:r>
      <w:r w:rsidR="00797EAC">
        <w:fldChar w:fldCharType="end"/>
      </w:r>
      <w:r w:rsidR="00797EAC">
        <w:fldChar w:fldCharType="begin"/>
      </w:r>
      <w:r>
        <w:instrText xml:space="preserve"> XE "IBM" </w:instrText>
      </w:r>
      <w:r w:rsidR="00797EAC">
        <w:fldChar w:fldCharType="end"/>
      </w:r>
      <w:r>
        <w:t>. The IBM i main menu screen will be displayed:</w:t>
      </w:r>
    </w:p>
    <w:p w14:paraId="22BA3F3D" w14:textId="77777777" w:rsidR="004E32EF" w:rsidRDefault="00E20BCF">
      <w:pPr>
        <w:pStyle w:val="figure"/>
      </w:pPr>
      <w:r>
        <w:rPr>
          <w:noProof/>
        </w:rPr>
        <w:drawing>
          <wp:inline distT="0" distB="0" distL="0" distR="0" wp14:anchorId="54872748" wp14:editId="5FFACA20">
            <wp:extent cx="5462270" cy="3045460"/>
            <wp:effectExtent l="38100" t="38100" r="24130" b="21590"/>
            <wp:docPr id="19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2"/>
                    <pic:cNvPicPr preferRelativeResize="0">
                      <a:picLocks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462270" cy="3045460"/>
                    </a:xfrm>
                    <a:prstGeom prst="rect">
                      <a:avLst/>
                    </a:prstGeom>
                    <a:noFill/>
                    <a:ln w="23495" cmpd="sng">
                      <a:solidFill>
                        <a:srgbClr val="808080"/>
                      </a:solidFill>
                      <a:miter lim="800000"/>
                      <a:headEnd/>
                      <a:tailEnd/>
                    </a:ln>
                    <a:effectLst/>
                  </pic:spPr>
                </pic:pic>
              </a:graphicData>
            </a:graphic>
          </wp:inline>
        </w:drawing>
      </w:r>
    </w:p>
    <w:p w14:paraId="5E18D41C" w14:textId="77777777" w:rsidR="004E32EF" w:rsidRDefault="002A1DC3">
      <w:pPr>
        <w:pStyle w:val="figcaption"/>
      </w:pPr>
      <w:r>
        <w:t xml:space="preserve"> </w:t>
      </w:r>
      <w:r>
        <w:rPr>
          <w:rStyle w:val="conditionalText"/>
        </w:rPr>
        <w:t>Fig. 4.2.3</w:t>
      </w:r>
      <w:r>
        <w:t xml:space="preserve"> – IBM i Main Menu</w:t>
      </w:r>
    </w:p>
    <w:p w14:paraId="798E24EA" w14:textId="77777777" w:rsidR="004E32EF" w:rsidRDefault="002A1DC3">
      <w:pPr>
        <w:pStyle w:val="p1"/>
      </w:pPr>
      <w:r>
        <w:rPr>
          <w:rStyle w:val="b"/>
        </w:rPr>
        <w:t>Step 3</w:t>
      </w:r>
      <w:r>
        <w:t xml:space="preserve">: Stop the recording by selecting the </w:t>
      </w:r>
      <w:r>
        <w:rPr>
          <w:rStyle w:val="b"/>
        </w:rPr>
        <w:t>Stop Recording Macro</w:t>
      </w:r>
      <w:r>
        <w:t xml:space="preserve"> option from the </w:t>
      </w:r>
      <w:r>
        <w:rPr>
          <w:rStyle w:val="b"/>
        </w:rPr>
        <w:t>Actions</w:t>
      </w:r>
      <w:r>
        <w:t xml:space="preserve"> submenu or clicking the related button directly from the toolbar.</w:t>
      </w:r>
    </w:p>
    <w:p w14:paraId="5D2B10AE" w14:textId="77777777" w:rsidR="004E32EF" w:rsidRDefault="00E20BCF">
      <w:pPr>
        <w:pStyle w:val="figure"/>
      </w:pPr>
      <w:r>
        <w:rPr>
          <w:noProof/>
        </w:rPr>
        <w:lastRenderedPageBreak/>
        <w:drawing>
          <wp:inline distT="0" distB="0" distL="0" distR="0" wp14:anchorId="332906B7" wp14:editId="47F37332">
            <wp:extent cx="5462270" cy="3442970"/>
            <wp:effectExtent l="38100" t="38100" r="24130" b="24130"/>
            <wp:docPr id="19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3"/>
                    <pic:cNvPicPr preferRelativeResize="0">
                      <a:picLocks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462270" cy="3442970"/>
                    </a:xfrm>
                    <a:prstGeom prst="rect">
                      <a:avLst/>
                    </a:prstGeom>
                    <a:noFill/>
                    <a:ln w="23495" cmpd="sng">
                      <a:solidFill>
                        <a:srgbClr val="808080"/>
                      </a:solidFill>
                      <a:miter lim="800000"/>
                      <a:headEnd/>
                      <a:tailEnd/>
                    </a:ln>
                    <a:effectLst/>
                  </pic:spPr>
                </pic:pic>
              </a:graphicData>
            </a:graphic>
          </wp:inline>
        </w:drawing>
      </w:r>
    </w:p>
    <w:p w14:paraId="582BBDCC" w14:textId="77777777" w:rsidR="004E32EF" w:rsidRDefault="002A1DC3">
      <w:pPr>
        <w:pStyle w:val="figcaption"/>
      </w:pPr>
      <w:r>
        <w:t xml:space="preserve"> </w:t>
      </w:r>
      <w:r>
        <w:rPr>
          <w:rStyle w:val="conditionalText"/>
        </w:rPr>
        <w:t>Fig. 4.2.4</w:t>
      </w:r>
      <w:r>
        <w:t xml:space="preserve"> – Stop Recording Macro</w:t>
      </w:r>
    </w:p>
    <w:p w14:paraId="211D2C1A" w14:textId="77777777" w:rsidR="004E32EF" w:rsidRDefault="002A1DC3">
      <w:pPr>
        <w:pStyle w:val="h1"/>
      </w:pPr>
      <w:bookmarkStart w:id="79" w:name="_Toc142929729"/>
      <w:r>
        <w:lastRenderedPageBreak/>
        <w:t>Index</w:t>
      </w:r>
      <w:bookmarkEnd w:id="79"/>
    </w:p>
    <w:p w14:paraId="61435AFD" w14:textId="77777777" w:rsidR="00E9659E" w:rsidRDefault="00797EAC">
      <w:pPr>
        <w:rPr>
          <w:noProof/>
        </w:rPr>
        <w:sectPr w:rsidR="00E9659E" w:rsidSect="00E9659E">
          <w:headerReference w:type="even" r:id="rId174"/>
          <w:headerReference w:type="default" r:id="rId175"/>
          <w:footerReference w:type="even" r:id="rId176"/>
          <w:footerReference w:type="default" r:id="rId177"/>
          <w:headerReference w:type="first" r:id="rId178"/>
          <w:footerReference w:type="first" r:id="rId179"/>
          <w:type w:val="continuous"/>
          <w:pgSz w:w="11906" w:h="16838"/>
          <w:pgMar w:top="1440" w:right="1089" w:bottom="1440" w:left="1440" w:header="720" w:footer="720" w:gutter="0"/>
          <w:cols w:space="720"/>
          <w:titlePg/>
        </w:sectPr>
      </w:pPr>
      <w:r>
        <w:fldChar w:fldCharType="begin"/>
      </w:r>
      <w:r w:rsidR="002A1DC3">
        <w:instrText xml:space="preserve"> INDEX \c "2" \z "1033"</w:instrText>
      </w:r>
      <w:r>
        <w:fldChar w:fldCharType="separate"/>
      </w:r>
    </w:p>
    <w:p w14:paraId="70069644" w14:textId="77777777" w:rsidR="00E9659E" w:rsidRDefault="00E9659E">
      <w:pPr>
        <w:pStyle w:val="Index1"/>
        <w:tabs>
          <w:tab w:val="right" w:leader="dot" w:pos="4318"/>
        </w:tabs>
        <w:rPr>
          <w:noProof/>
          <w:lang w:val="en-US"/>
        </w:rPr>
      </w:pPr>
      <w:r>
        <w:rPr>
          <w:noProof/>
          <w:lang w:val="en-US"/>
        </w:rPr>
        <w:t>2E, 18, 39, 58</w:t>
      </w:r>
    </w:p>
    <w:p w14:paraId="47BFA04B" w14:textId="77777777" w:rsidR="00E9659E" w:rsidRDefault="00E9659E">
      <w:pPr>
        <w:pStyle w:val="Index1"/>
        <w:tabs>
          <w:tab w:val="right" w:leader="dot" w:pos="4318"/>
        </w:tabs>
        <w:rPr>
          <w:noProof/>
          <w:lang w:val="en-US"/>
        </w:rPr>
      </w:pPr>
      <w:r>
        <w:rPr>
          <w:noProof/>
          <w:lang w:val="en-US"/>
        </w:rPr>
        <w:t>5250 Emulator, 99</w:t>
      </w:r>
    </w:p>
    <w:p w14:paraId="1D75452D" w14:textId="77777777" w:rsidR="00E9659E" w:rsidRDefault="00E9659E">
      <w:pPr>
        <w:pStyle w:val="Index1"/>
        <w:tabs>
          <w:tab w:val="right" w:leader="dot" w:pos="4318"/>
        </w:tabs>
        <w:rPr>
          <w:noProof/>
          <w:lang w:val="en-US"/>
        </w:rPr>
      </w:pPr>
      <w:r>
        <w:rPr>
          <w:noProof/>
          <w:lang w:val="en-US"/>
        </w:rPr>
        <w:t>Access Path Diagram, 8, 101, 113</w:t>
      </w:r>
    </w:p>
    <w:p w14:paraId="36EB805A" w14:textId="77777777" w:rsidR="00E9659E" w:rsidRDefault="00E9659E">
      <w:pPr>
        <w:pStyle w:val="Index1"/>
        <w:tabs>
          <w:tab w:val="right" w:leader="dot" w:pos="4318"/>
        </w:tabs>
        <w:rPr>
          <w:noProof/>
          <w:lang w:val="en-US"/>
        </w:rPr>
      </w:pPr>
      <w:r>
        <w:rPr>
          <w:noProof/>
          <w:lang w:val="en-US"/>
        </w:rPr>
        <w:t>Access Paths, 29, 101, 109, 113</w:t>
      </w:r>
    </w:p>
    <w:p w14:paraId="03A7CE99" w14:textId="77777777" w:rsidR="00E9659E" w:rsidRDefault="00E9659E">
      <w:pPr>
        <w:pStyle w:val="Index1"/>
        <w:tabs>
          <w:tab w:val="right" w:leader="dot" w:pos="4318"/>
        </w:tabs>
        <w:rPr>
          <w:noProof/>
          <w:lang w:val="en-US"/>
        </w:rPr>
      </w:pPr>
      <w:r>
        <w:rPr>
          <w:noProof/>
          <w:lang w:val="en-US"/>
        </w:rPr>
        <w:t>All References, 22, 43</w:t>
      </w:r>
    </w:p>
    <w:p w14:paraId="57AD6526" w14:textId="77777777" w:rsidR="00E9659E" w:rsidRDefault="00E9659E">
      <w:pPr>
        <w:pStyle w:val="Index1"/>
        <w:tabs>
          <w:tab w:val="right" w:leader="dot" w:pos="4318"/>
        </w:tabs>
        <w:rPr>
          <w:noProof/>
          <w:lang w:val="en-US"/>
        </w:rPr>
      </w:pPr>
      <w:r>
        <w:rPr>
          <w:noProof/>
          <w:lang w:val="en-US"/>
        </w:rPr>
        <w:t>Annotation, 29, 57</w:t>
      </w:r>
    </w:p>
    <w:p w14:paraId="320E4B08" w14:textId="77777777" w:rsidR="00E9659E" w:rsidRDefault="00E9659E">
      <w:pPr>
        <w:pStyle w:val="Index1"/>
        <w:tabs>
          <w:tab w:val="right" w:leader="dot" w:pos="4318"/>
        </w:tabs>
        <w:rPr>
          <w:noProof/>
          <w:lang w:val="en-US"/>
        </w:rPr>
      </w:pPr>
      <w:r>
        <w:rPr>
          <w:noProof/>
          <w:lang w:val="en-US"/>
        </w:rPr>
        <w:t>APD, 8, 113</w:t>
      </w:r>
    </w:p>
    <w:p w14:paraId="69613EC8" w14:textId="77777777" w:rsidR="00E9659E" w:rsidRDefault="00E9659E">
      <w:pPr>
        <w:pStyle w:val="Index1"/>
        <w:tabs>
          <w:tab w:val="right" w:leader="dot" w:pos="4318"/>
        </w:tabs>
        <w:rPr>
          <w:noProof/>
          <w:lang w:val="en-US"/>
        </w:rPr>
      </w:pPr>
      <w:r>
        <w:rPr>
          <w:noProof/>
          <w:lang w:val="en-US"/>
        </w:rPr>
        <w:t>application area, 8, 14, 18, 19, 40, 101, 103, 118</w:t>
      </w:r>
    </w:p>
    <w:p w14:paraId="52B2666E" w14:textId="77777777" w:rsidR="00E9659E" w:rsidRDefault="00E9659E">
      <w:pPr>
        <w:pStyle w:val="Index1"/>
        <w:tabs>
          <w:tab w:val="right" w:leader="dot" w:pos="4318"/>
        </w:tabs>
        <w:rPr>
          <w:noProof/>
          <w:lang w:val="en-US"/>
        </w:rPr>
      </w:pPr>
      <w:r>
        <w:rPr>
          <w:noProof/>
          <w:lang w:val="en-US"/>
        </w:rPr>
        <w:t>Application Area Rules, 21</w:t>
      </w:r>
    </w:p>
    <w:p w14:paraId="211079C2" w14:textId="77777777" w:rsidR="00E9659E" w:rsidRDefault="00E9659E">
      <w:pPr>
        <w:pStyle w:val="Index1"/>
        <w:tabs>
          <w:tab w:val="right" w:leader="dot" w:pos="4318"/>
        </w:tabs>
        <w:rPr>
          <w:noProof/>
          <w:lang w:val="en-US"/>
        </w:rPr>
      </w:pPr>
      <w:r>
        <w:rPr>
          <w:noProof/>
          <w:lang w:val="en-US"/>
        </w:rPr>
        <w:t>Application Folder, 79</w:t>
      </w:r>
    </w:p>
    <w:p w14:paraId="101BBB41" w14:textId="77777777" w:rsidR="00E9659E" w:rsidRDefault="00E9659E">
      <w:pPr>
        <w:pStyle w:val="Index1"/>
        <w:tabs>
          <w:tab w:val="right" w:leader="dot" w:pos="4318"/>
        </w:tabs>
        <w:rPr>
          <w:noProof/>
          <w:lang w:val="en-US"/>
        </w:rPr>
      </w:pPr>
      <w:r>
        <w:rPr>
          <w:noProof/>
          <w:lang w:val="en-US"/>
        </w:rPr>
        <w:t>Attributes, 29, 76</w:t>
      </w:r>
    </w:p>
    <w:p w14:paraId="12EB73CC" w14:textId="77777777" w:rsidR="00E9659E" w:rsidRDefault="00E9659E">
      <w:pPr>
        <w:pStyle w:val="Index1"/>
        <w:tabs>
          <w:tab w:val="right" w:leader="dot" w:pos="4318"/>
        </w:tabs>
        <w:rPr>
          <w:noProof/>
          <w:lang w:val="en-US"/>
        </w:rPr>
      </w:pPr>
      <w:r>
        <w:rPr>
          <w:noProof/>
          <w:lang w:val="en-US"/>
        </w:rPr>
        <w:t>block diagrams, 55, 62</w:t>
      </w:r>
    </w:p>
    <w:p w14:paraId="6DC62203" w14:textId="77777777" w:rsidR="00E9659E" w:rsidRDefault="00E9659E">
      <w:pPr>
        <w:pStyle w:val="Index1"/>
        <w:tabs>
          <w:tab w:val="right" w:leader="dot" w:pos="4318"/>
        </w:tabs>
        <w:rPr>
          <w:noProof/>
          <w:lang w:val="en-US"/>
        </w:rPr>
      </w:pPr>
      <w:r>
        <w:rPr>
          <w:noProof/>
          <w:lang w:val="en-US"/>
        </w:rPr>
        <w:t>Business Rules, 43, 86, 121</w:t>
      </w:r>
    </w:p>
    <w:p w14:paraId="6513C32D" w14:textId="77777777" w:rsidR="00E9659E" w:rsidRDefault="00E9659E">
      <w:pPr>
        <w:pStyle w:val="Index1"/>
        <w:tabs>
          <w:tab w:val="right" w:leader="dot" w:pos="4318"/>
        </w:tabs>
        <w:rPr>
          <w:noProof/>
          <w:lang w:val="en-US"/>
        </w:rPr>
      </w:pPr>
      <w:r>
        <w:rPr>
          <w:noProof/>
          <w:lang w:val="en-US"/>
        </w:rPr>
        <w:t>Called Programs, 47</w:t>
      </w:r>
    </w:p>
    <w:p w14:paraId="42337961" w14:textId="77777777" w:rsidR="00E9659E" w:rsidRDefault="00E9659E">
      <w:pPr>
        <w:pStyle w:val="Index1"/>
        <w:tabs>
          <w:tab w:val="right" w:leader="dot" w:pos="4318"/>
        </w:tabs>
        <w:rPr>
          <w:noProof/>
          <w:lang w:val="en-US"/>
        </w:rPr>
      </w:pPr>
      <w:r>
        <w:rPr>
          <w:noProof/>
          <w:lang w:val="en-US"/>
        </w:rPr>
        <w:t>Client, 5, 7, 9, 14, 123</w:t>
      </w:r>
    </w:p>
    <w:p w14:paraId="4BC44485" w14:textId="77777777" w:rsidR="00E9659E" w:rsidRDefault="00E9659E">
      <w:pPr>
        <w:pStyle w:val="Index1"/>
        <w:tabs>
          <w:tab w:val="right" w:leader="dot" w:pos="4318"/>
        </w:tabs>
        <w:rPr>
          <w:noProof/>
          <w:lang w:val="en-US"/>
        </w:rPr>
      </w:pPr>
      <w:r>
        <w:rPr>
          <w:noProof/>
          <w:lang w:val="en-US"/>
        </w:rPr>
        <w:t>Client Components, 8</w:t>
      </w:r>
    </w:p>
    <w:p w14:paraId="43858AB1" w14:textId="77777777" w:rsidR="00E9659E" w:rsidRDefault="00E9659E">
      <w:pPr>
        <w:pStyle w:val="Index1"/>
        <w:tabs>
          <w:tab w:val="right" w:leader="dot" w:pos="4318"/>
        </w:tabs>
        <w:rPr>
          <w:noProof/>
          <w:lang w:val="en-US"/>
        </w:rPr>
      </w:pPr>
      <w:r>
        <w:rPr>
          <w:noProof/>
          <w:lang w:val="en-US"/>
        </w:rPr>
        <w:t>COBOL, 7, 18, 101</w:t>
      </w:r>
    </w:p>
    <w:p w14:paraId="7526831C" w14:textId="77777777" w:rsidR="00E9659E" w:rsidRDefault="00E9659E">
      <w:pPr>
        <w:pStyle w:val="Index1"/>
        <w:tabs>
          <w:tab w:val="right" w:leader="dot" w:pos="4318"/>
        </w:tabs>
        <w:rPr>
          <w:noProof/>
          <w:lang w:val="en-US"/>
        </w:rPr>
      </w:pPr>
      <w:r>
        <w:rPr>
          <w:noProof/>
          <w:lang w:val="en-US"/>
        </w:rPr>
        <w:t>configuration, 78</w:t>
      </w:r>
    </w:p>
    <w:p w14:paraId="6180CF11" w14:textId="77777777" w:rsidR="00E9659E" w:rsidRDefault="00E9659E">
      <w:pPr>
        <w:pStyle w:val="Index1"/>
        <w:tabs>
          <w:tab w:val="right" w:leader="dot" w:pos="4318"/>
        </w:tabs>
        <w:rPr>
          <w:noProof/>
          <w:lang w:val="en-US"/>
        </w:rPr>
      </w:pPr>
      <w:r>
        <w:rPr>
          <w:noProof/>
          <w:lang w:val="en-US"/>
        </w:rPr>
        <w:t>cross-reference library, 8, 14, 57, 102</w:t>
      </w:r>
    </w:p>
    <w:p w14:paraId="2594AFCC" w14:textId="77777777" w:rsidR="00E9659E" w:rsidRDefault="00E9659E">
      <w:pPr>
        <w:pStyle w:val="Index1"/>
        <w:tabs>
          <w:tab w:val="right" w:leader="dot" w:pos="4318"/>
        </w:tabs>
        <w:rPr>
          <w:noProof/>
          <w:lang w:val="en-US"/>
        </w:rPr>
      </w:pPr>
      <w:r>
        <w:rPr>
          <w:noProof/>
          <w:lang w:val="en-US"/>
        </w:rPr>
        <w:t>Data Flow Diagram, 8, 18, 28</w:t>
      </w:r>
    </w:p>
    <w:p w14:paraId="5428D8CF" w14:textId="77777777" w:rsidR="00E9659E" w:rsidRDefault="00E9659E">
      <w:pPr>
        <w:pStyle w:val="Index1"/>
        <w:tabs>
          <w:tab w:val="right" w:leader="dot" w:pos="4318"/>
        </w:tabs>
        <w:rPr>
          <w:noProof/>
          <w:lang w:val="en-US"/>
        </w:rPr>
      </w:pPr>
      <w:r>
        <w:rPr>
          <w:noProof/>
          <w:lang w:val="en-US"/>
        </w:rPr>
        <w:t>data model, 5, 8, 14, 101, 102, 111, 115, 118</w:t>
      </w:r>
    </w:p>
    <w:p w14:paraId="3E1263C7" w14:textId="77777777" w:rsidR="00E9659E" w:rsidRDefault="00E9659E">
      <w:pPr>
        <w:pStyle w:val="Index1"/>
        <w:tabs>
          <w:tab w:val="right" w:leader="dot" w:pos="4318"/>
        </w:tabs>
        <w:rPr>
          <w:noProof/>
          <w:lang w:val="en-US"/>
        </w:rPr>
      </w:pPr>
      <w:r>
        <w:rPr>
          <w:noProof/>
          <w:lang w:val="en-US"/>
        </w:rPr>
        <w:t>Data Model Diagram, 8, 101, 102, 118</w:t>
      </w:r>
    </w:p>
    <w:p w14:paraId="628A9651" w14:textId="77777777" w:rsidR="00E9659E" w:rsidRDefault="00E9659E">
      <w:pPr>
        <w:pStyle w:val="Index1"/>
        <w:tabs>
          <w:tab w:val="right" w:leader="dot" w:pos="4318"/>
        </w:tabs>
        <w:rPr>
          <w:noProof/>
          <w:lang w:val="en-US"/>
        </w:rPr>
      </w:pPr>
      <w:r>
        <w:rPr>
          <w:noProof/>
          <w:lang w:val="en-US"/>
        </w:rPr>
        <w:t>Data Modelling, 101, 121</w:t>
      </w:r>
    </w:p>
    <w:p w14:paraId="79B59723" w14:textId="77777777" w:rsidR="00E9659E" w:rsidRDefault="00E9659E">
      <w:pPr>
        <w:pStyle w:val="Index1"/>
        <w:tabs>
          <w:tab w:val="right" w:leader="dot" w:pos="4318"/>
        </w:tabs>
        <w:rPr>
          <w:noProof/>
          <w:lang w:val="en-US"/>
        </w:rPr>
      </w:pPr>
      <w:r>
        <w:rPr>
          <w:noProof/>
          <w:lang w:val="en-US"/>
        </w:rPr>
        <w:t>Database Library, 14</w:t>
      </w:r>
    </w:p>
    <w:p w14:paraId="46740144" w14:textId="77777777" w:rsidR="00E9659E" w:rsidRDefault="00E9659E">
      <w:pPr>
        <w:pStyle w:val="Index1"/>
        <w:tabs>
          <w:tab w:val="right" w:leader="dot" w:pos="4318"/>
        </w:tabs>
        <w:rPr>
          <w:noProof/>
          <w:lang w:val="en-US"/>
        </w:rPr>
      </w:pPr>
      <w:r>
        <w:rPr>
          <w:noProof/>
          <w:lang w:val="en-US"/>
        </w:rPr>
        <w:t>Default View Level, 45</w:t>
      </w:r>
    </w:p>
    <w:p w14:paraId="6B6168BD" w14:textId="77777777" w:rsidR="00E9659E" w:rsidRDefault="00E9659E">
      <w:pPr>
        <w:pStyle w:val="Index1"/>
        <w:tabs>
          <w:tab w:val="right" w:leader="dot" w:pos="4318"/>
        </w:tabs>
        <w:rPr>
          <w:noProof/>
          <w:lang w:val="en-US"/>
        </w:rPr>
      </w:pPr>
      <w:r>
        <w:rPr>
          <w:noProof/>
          <w:lang w:val="en-US"/>
        </w:rPr>
        <w:t>Dependent Fields, 104</w:t>
      </w:r>
    </w:p>
    <w:p w14:paraId="12FC0F1A" w14:textId="77777777" w:rsidR="00E9659E" w:rsidRDefault="00E9659E">
      <w:pPr>
        <w:pStyle w:val="Index1"/>
        <w:tabs>
          <w:tab w:val="right" w:leader="dot" w:pos="4318"/>
        </w:tabs>
        <w:rPr>
          <w:noProof/>
          <w:lang w:val="en-US"/>
        </w:rPr>
      </w:pPr>
      <w:r>
        <w:rPr>
          <w:noProof/>
          <w:lang w:val="en-US"/>
        </w:rPr>
        <w:t>Dependent File, 101, 104</w:t>
      </w:r>
    </w:p>
    <w:p w14:paraId="6ADC1669" w14:textId="77777777" w:rsidR="00E9659E" w:rsidRDefault="00E9659E">
      <w:pPr>
        <w:pStyle w:val="Index1"/>
        <w:tabs>
          <w:tab w:val="right" w:leader="dot" w:pos="4318"/>
        </w:tabs>
        <w:rPr>
          <w:noProof/>
          <w:lang w:val="en-US"/>
        </w:rPr>
      </w:pPr>
      <w:r>
        <w:rPr>
          <w:noProof/>
          <w:lang w:val="en-US"/>
        </w:rPr>
        <w:t>Detail DFD, 36</w:t>
      </w:r>
    </w:p>
    <w:p w14:paraId="18549C4E" w14:textId="77777777" w:rsidR="00E9659E" w:rsidRDefault="00E9659E">
      <w:pPr>
        <w:pStyle w:val="Index1"/>
        <w:tabs>
          <w:tab w:val="right" w:leader="dot" w:pos="4318"/>
        </w:tabs>
        <w:rPr>
          <w:noProof/>
          <w:lang w:val="en-US"/>
        </w:rPr>
      </w:pPr>
      <w:r>
        <w:rPr>
          <w:noProof/>
          <w:lang w:val="en-US"/>
        </w:rPr>
        <w:t>Device Files, 42</w:t>
      </w:r>
    </w:p>
    <w:p w14:paraId="00FD0E04" w14:textId="77777777" w:rsidR="00E9659E" w:rsidRDefault="00E9659E">
      <w:pPr>
        <w:pStyle w:val="Index1"/>
        <w:tabs>
          <w:tab w:val="right" w:leader="dot" w:pos="4318"/>
        </w:tabs>
        <w:rPr>
          <w:noProof/>
          <w:lang w:val="en-US"/>
        </w:rPr>
      </w:pPr>
      <w:r>
        <w:rPr>
          <w:noProof/>
          <w:lang w:val="en-US"/>
        </w:rPr>
        <w:t>DFD, 8, 28</w:t>
      </w:r>
    </w:p>
    <w:p w14:paraId="070F7358" w14:textId="77777777" w:rsidR="00E9659E" w:rsidRDefault="00E9659E">
      <w:pPr>
        <w:pStyle w:val="Index1"/>
        <w:tabs>
          <w:tab w:val="right" w:leader="dot" w:pos="4318"/>
        </w:tabs>
        <w:rPr>
          <w:noProof/>
          <w:lang w:val="en-US"/>
        </w:rPr>
      </w:pPr>
      <w:r>
        <w:rPr>
          <w:noProof/>
          <w:lang w:val="en-US"/>
        </w:rPr>
        <w:t>Diagram Options, 85, 94</w:t>
      </w:r>
    </w:p>
    <w:p w14:paraId="76C899CF" w14:textId="77777777" w:rsidR="00E9659E" w:rsidRDefault="00E9659E">
      <w:pPr>
        <w:pStyle w:val="Index1"/>
        <w:tabs>
          <w:tab w:val="right" w:leader="dot" w:pos="4318"/>
        </w:tabs>
        <w:rPr>
          <w:noProof/>
          <w:lang w:val="en-US"/>
        </w:rPr>
      </w:pPr>
      <w:r>
        <w:rPr>
          <w:noProof/>
          <w:lang w:val="en-US"/>
        </w:rPr>
        <w:t>Diagrams, 28, 55, 62, 72</w:t>
      </w:r>
    </w:p>
    <w:p w14:paraId="08C1914D" w14:textId="77777777" w:rsidR="00E9659E" w:rsidRDefault="00E9659E">
      <w:pPr>
        <w:pStyle w:val="Index1"/>
        <w:tabs>
          <w:tab w:val="right" w:leader="dot" w:pos="4318"/>
        </w:tabs>
        <w:rPr>
          <w:noProof/>
          <w:lang w:val="en-US"/>
        </w:rPr>
      </w:pPr>
      <w:r>
        <w:rPr>
          <w:noProof/>
          <w:lang w:val="en-US"/>
        </w:rPr>
        <w:t>DMD, 8, 103, 109, 113, 115, 118</w:t>
      </w:r>
    </w:p>
    <w:p w14:paraId="04EFF2D8" w14:textId="77777777" w:rsidR="00E9659E" w:rsidRDefault="00E9659E">
      <w:pPr>
        <w:pStyle w:val="Index1"/>
        <w:tabs>
          <w:tab w:val="right" w:leader="dot" w:pos="4318"/>
        </w:tabs>
        <w:rPr>
          <w:noProof/>
          <w:lang w:val="en-US"/>
        </w:rPr>
      </w:pPr>
      <w:r>
        <w:rPr>
          <w:noProof/>
          <w:lang w:val="en-US"/>
        </w:rPr>
        <w:t>Document Manager, 18, 71</w:t>
      </w:r>
    </w:p>
    <w:p w14:paraId="044400F8" w14:textId="77777777" w:rsidR="00E9659E" w:rsidRDefault="00E9659E">
      <w:pPr>
        <w:pStyle w:val="Index1"/>
        <w:tabs>
          <w:tab w:val="right" w:leader="dot" w:pos="4318"/>
        </w:tabs>
        <w:rPr>
          <w:noProof/>
          <w:lang w:val="en-US"/>
        </w:rPr>
      </w:pPr>
      <w:r>
        <w:rPr>
          <w:noProof/>
          <w:lang w:val="en-US"/>
        </w:rPr>
        <w:t>documentation, 5, 7, 17, 18, 71</w:t>
      </w:r>
    </w:p>
    <w:p w14:paraId="3FE5DBEC" w14:textId="77777777" w:rsidR="00E9659E" w:rsidRDefault="00E9659E">
      <w:pPr>
        <w:pStyle w:val="Index1"/>
        <w:tabs>
          <w:tab w:val="right" w:leader="dot" w:pos="4318"/>
        </w:tabs>
        <w:rPr>
          <w:noProof/>
          <w:lang w:val="en-US"/>
        </w:rPr>
      </w:pPr>
      <w:r>
        <w:rPr>
          <w:noProof/>
          <w:lang w:val="en-US"/>
        </w:rPr>
        <w:t>Documenter, 71</w:t>
      </w:r>
    </w:p>
    <w:p w14:paraId="7032BE8E" w14:textId="77777777" w:rsidR="00E9659E" w:rsidRDefault="00E9659E">
      <w:pPr>
        <w:pStyle w:val="Index1"/>
        <w:tabs>
          <w:tab w:val="right" w:leader="dot" w:pos="4318"/>
        </w:tabs>
        <w:rPr>
          <w:noProof/>
          <w:lang w:val="en-US"/>
        </w:rPr>
      </w:pPr>
      <w:r>
        <w:rPr>
          <w:noProof/>
          <w:lang w:val="en-US"/>
        </w:rPr>
        <w:t>Eclipse, 5, 7, 10, 15, 16, 72, 99</w:t>
      </w:r>
    </w:p>
    <w:p w14:paraId="65C534E9" w14:textId="77777777" w:rsidR="00E9659E" w:rsidRDefault="00E9659E">
      <w:pPr>
        <w:pStyle w:val="Index1"/>
        <w:tabs>
          <w:tab w:val="right" w:leader="dot" w:pos="4318"/>
        </w:tabs>
        <w:rPr>
          <w:noProof/>
          <w:lang w:val="en-US"/>
        </w:rPr>
      </w:pPr>
      <w:r>
        <w:rPr>
          <w:noProof/>
          <w:lang w:val="en-US"/>
        </w:rPr>
        <w:t>Expand/Collapse Referenced Objects, 29</w:t>
      </w:r>
    </w:p>
    <w:p w14:paraId="598BBB11" w14:textId="77777777" w:rsidR="00E9659E" w:rsidRDefault="00E9659E">
      <w:pPr>
        <w:pStyle w:val="Index1"/>
        <w:tabs>
          <w:tab w:val="right" w:leader="dot" w:pos="4318"/>
        </w:tabs>
        <w:rPr>
          <w:noProof/>
          <w:lang w:val="en-US"/>
        </w:rPr>
      </w:pPr>
      <w:r>
        <w:rPr>
          <w:noProof/>
          <w:lang w:val="en-US"/>
        </w:rPr>
        <w:t>Export Options, 27, 50, 85</w:t>
      </w:r>
    </w:p>
    <w:p w14:paraId="60944EA5" w14:textId="77777777" w:rsidR="00E9659E" w:rsidRDefault="00E9659E">
      <w:pPr>
        <w:pStyle w:val="Index1"/>
        <w:tabs>
          <w:tab w:val="right" w:leader="dot" w:pos="4318"/>
        </w:tabs>
        <w:rPr>
          <w:noProof/>
          <w:lang w:val="en-US"/>
        </w:rPr>
      </w:pPr>
      <w:r>
        <w:rPr>
          <w:noProof/>
          <w:lang w:val="en-US"/>
        </w:rPr>
        <w:t>Export to MS Excel, 27</w:t>
      </w:r>
    </w:p>
    <w:p w14:paraId="3499F71E" w14:textId="77777777" w:rsidR="00E9659E" w:rsidRDefault="00E9659E">
      <w:pPr>
        <w:pStyle w:val="Index1"/>
        <w:tabs>
          <w:tab w:val="right" w:leader="dot" w:pos="4318"/>
        </w:tabs>
        <w:rPr>
          <w:noProof/>
          <w:lang w:val="en-US"/>
        </w:rPr>
      </w:pPr>
      <w:r>
        <w:rPr>
          <w:noProof/>
          <w:lang w:val="en-US"/>
        </w:rPr>
        <w:t>Export to PDF, 27</w:t>
      </w:r>
    </w:p>
    <w:p w14:paraId="11AA1850" w14:textId="77777777" w:rsidR="00E9659E" w:rsidRDefault="00E9659E">
      <w:pPr>
        <w:pStyle w:val="Index1"/>
        <w:tabs>
          <w:tab w:val="right" w:leader="dot" w:pos="4318"/>
        </w:tabs>
        <w:rPr>
          <w:noProof/>
          <w:lang w:val="en-US"/>
        </w:rPr>
      </w:pPr>
      <w:r>
        <w:rPr>
          <w:noProof/>
          <w:lang w:val="en-US"/>
        </w:rPr>
        <w:t>Fetch Next References, 24</w:t>
      </w:r>
    </w:p>
    <w:p w14:paraId="45736371" w14:textId="77777777" w:rsidR="00E9659E" w:rsidRDefault="00E9659E">
      <w:pPr>
        <w:pStyle w:val="Index1"/>
        <w:tabs>
          <w:tab w:val="right" w:leader="dot" w:pos="4318"/>
        </w:tabs>
        <w:rPr>
          <w:noProof/>
          <w:lang w:val="en-US"/>
        </w:rPr>
      </w:pPr>
      <w:r>
        <w:rPr>
          <w:noProof/>
          <w:lang w:val="en-US"/>
        </w:rPr>
        <w:t>FFD, 8, 111</w:t>
      </w:r>
    </w:p>
    <w:p w14:paraId="76BAD099" w14:textId="77777777" w:rsidR="00E9659E" w:rsidRDefault="00E9659E">
      <w:pPr>
        <w:pStyle w:val="Index1"/>
        <w:tabs>
          <w:tab w:val="right" w:leader="dot" w:pos="4318"/>
        </w:tabs>
        <w:rPr>
          <w:noProof/>
          <w:lang w:val="en-US"/>
        </w:rPr>
      </w:pPr>
      <w:r>
        <w:rPr>
          <w:noProof/>
          <w:lang w:val="en-US"/>
        </w:rPr>
        <w:t>Fields, 34, 42, 54, 104, 109, 111</w:t>
      </w:r>
    </w:p>
    <w:p w14:paraId="77E162A8" w14:textId="77777777" w:rsidR="00E9659E" w:rsidRDefault="00E9659E">
      <w:pPr>
        <w:pStyle w:val="Index1"/>
        <w:tabs>
          <w:tab w:val="right" w:leader="dot" w:pos="4318"/>
        </w:tabs>
        <w:rPr>
          <w:noProof/>
          <w:lang w:val="en-US"/>
        </w:rPr>
      </w:pPr>
      <w:r>
        <w:rPr>
          <w:noProof/>
          <w:lang w:val="en-US"/>
        </w:rPr>
        <w:t>File Field Details, 8, 101, 111</w:t>
      </w:r>
    </w:p>
    <w:p w14:paraId="1C92C896" w14:textId="77777777" w:rsidR="00E9659E" w:rsidRDefault="00E9659E">
      <w:pPr>
        <w:pStyle w:val="Index1"/>
        <w:tabs>
          <w:tab w:val="right" w:leader="dot" w:pos="4318"/>
        </w:tabs>
        <w:rPr>
          <w:noProof/>
          <w:lang w:val="en-US"/>
        </w:rPr>
      </w:pPr>
      <w:r>
        <w:rPr>
          <w:noProof/>
          <w:lang w:val="en-US"/>
        </w:rPr>
        <w:t>file-specific DMD, 106, 114</w:t>
      </w:r>
    </w:p>
    <w:p w14:paraId="4625D837" w14:textId="77777777" w:rsidR="00E9659E" w:rsidRDefault="00E9659E">
      <w:pPr>
        <w:pStyle w:val="Index1"/>
        <w:tabs>
          <w:tab w:val="right" w:leader="dot" w:pos="4318"/>
        </w:tabs>
        <w:rPr>
          <w:noProof/>
          <w:lang w:val="en-US"/>
        </w:rPr>
      </w:pPr>
      <w:r>
        <w:rPr>
          <w:noProof/>
          <w:lang w:val="en-US"/>
        </w:rPr>
        <w:t>Flowchart, 85</w:t>
      </w:r>
    </w:p>
    <w:p w14:paraId="34E498E3" w14:textId="77777777" w:rsidR="00E9659E" w:rsidRDefault="00E9659E">
      <w:pPr>
        <w:pStyle w:val="Index1"/>
        <w:tabs>
          <w:tab w:val="right" w:leader="dot" w:pos="4318"/>
        </w:tabs>
        <w:rPr>
          <w:noProof/>
          <w:lang w:val="en-US"/>
        </w:rPr>
      </w:pPr>
      <w:r>
        <w:rPr>
          <w:noProof/>
          <w:lang w:val="en-US"/>
        </w:rPr>
        <w:t>Function Type, 58, 95</w:t>
      </w:r>
    </w:p>
    <w:p w14:paraId="40CA0D50" w14:textId="77777777" w:rsidR="00E9659E" w:rsidRDefault="00E9659E">
      <w:pPr>
        <w:pStyle w:val="Index1"/>
        <w:tabs>
          <w:tab w:val="right" w:leader="dot" w:pos="4318"/>
        </w:tabs>
        <w:rPr>
          <w:noProof/>
          <w:lang w:val="en-US"/>
        </w:rPr>
      </w:pPr>
      <w:r>
        <w:rPr>
          <w:noProof/>
          <w:lang w:val="en-US"/>
        </w:rPr>
        <w:t>Generate UML, 85</w:t>
      </w:r>
    </w:p>
    <w:p w14:paraId="226D8F87" w14:textId="77777777" w:rsidR="00E9659E" w:rsidRDefault="00E9659E">
      <w:pPr>
        <w:pStyle w:val="Index1"/>
        <w:tabs>
          <w:tab w:val="right" w:leader="dot" w:pos="4318"/>
        </w:tabs>
        <w:rPr>
          <w:noProof/>
          <w:lang w:val="en-US"/>
        </w:rPr>
      </w:pPr>
      <w:r>
        <w:rPr>
          <w:noProof/>
          <w:lang w:val="en-US"/>
        </w:rPr>
        <w:t>Google Drive, 27</w:t>
      </w:r>
    </w:p>
    <w:p w14:paraId="6028033C" w14:textId="77777777" w:rsidR="00E9659E" w:rsidRDefault="00E9659E">
      <w:pPr>
        <w:pStyle w:val="Index1"/>
        <w:tabs>
          <w:tab w:val="right" w:leader="dot" w:pos="4318"/>
        </w:tabs>
        <w:rPr>
          <w:noProof/>
          <w:lang w:val="en-US"/>
        </w:rPr>
      </w:pPr>
      <w:r>
        <w:rPr>
          <w:noProof/>
          <w:lang w:val="en-US"/>
        </w:rPr>
        <w:t>Hide/Show Objects, 29</w:t>
      </w:r>
    </w:p>
    <w:p w14:paraId="7A1102CA" w14:textId="77777777" w:rsidR="00E9659E" w:rsidRDefault="00E9659E">
      <w:pPr>
        <w:pStyle w:val="Index1"/>
        <w:tabs>
          <w:tab w:val="right" w:leader="dot" w:pos="4318"/>
        </w:tabs>
        <w:rPr>
          <w:noProof/>
          <w:lang w:val="en-US"/>
        </w:rPr>
      </w:pPr>
      <w:r>
        <w:rPr>
          <w:noProof/>
          <w:lang w:val="en-US"/>
        </w:rPr>
        <w:t>Hierarchical Structure Chart, 8, 18, 62</w:t>
      </w:r>
    </w:p>
    <w:p w14:paraId="79A4F218" w14:textId="77777777" w:rsidR="00E9659E" w:rsidRDefault="00E9659E">
      <w:pPr>
        <w:pStyle w:val="Index1"/>
        <w:tabs>
          <w:tab w:val="right" w:leader="dot" w:pos="4318"/>
        </w:tabs>
        <w:rPr>
          <w:noProof/>
          <w:lang w:val="en-US"/>
        </w:rPr>
      </w:pPr>
      <w:r>
        <w:rPr>
          <w:noProof/>
          <w:lang w:val="en-US"/>
        </w:rPr>
        <w:t>Hierarchy Exclusions, 59</w:t>
      </w:r>
    </w:p>
    <w:p w14:paraId="47E88684" w14:textId="77777777" w:rsidR="00E9659E" w:rsidRDefault="00E9659E">
      <w:pPr>
        <w:pStyle w:val="Index1"/>
        <w:tabs>
          <w:tab w:val="right" w:leader="dot" w:pos="4318"/>
        </w:tabs>
        <w:rPr>
          <w:noProof/>
          <w:lang w:val="en-US"/>
        </w:rPr>
      </w:pPr>
      <w:r>
        <w:rPr>
          <w:noProof/>
          <w:lang w:val="en-US"/>
        </w:rPr>
        <w:t>IBM, 4, 5, 7, 10, 14, 16, 17, 99, 101, 122, 127</w:t>
      </w:r>
    </w:p>
    <w:p w14:paraId="3E7D6346" w14:textId="77777777" w:rsidR="00E9659E" w:rsidRDefault="00E9659E">
      <w:pPr>
        <w:pStyle w:val="Index1"/>
        <w:tabs>
          <w:tab w:val="right" w:leader="dot" w:pos="4318"/>
        </w:tabs>
        <w:rPr>
          <w:noProof/>
          <w:lang w:val="en-US"/>
        </w:rPr>
      </w:pPr>
      <w:r>
        <w:rPr>
          <w:noProof/>
          <w:lang w:val="en-US"/>
        </w:rPr>
        <w:t>IBM i, 5, 7, 12, 14, 17, 99, 101, 122, 127</w:t>
      </w:r>
    </w:p>
    <w:p w14:paraId="6B564ECA" w14:textId="77777777" w:rsidR="00E9659E" w:rsidRDefault="00E9659E">
      <w:pPr>
        <w:pStyle w:val="Index1"/>
        <w:tabs>
          <w:tab w:val="right" w:leader="dot" w:pos="4318"/>
        </w:tabs>
        <w:rPr>
          <w:noProof/>
          <w:lang w:val="en-US"/>
        </w:rPr>
      </w:pPr>
      <w:r>
        <w:rPr>
          <w:noProof/>
          <w:lang w:val="en-US"/>
        </w:rPr>
        <w:t>Indented Source Code, 86</w:t>
      </w:r>
    </w:p>
    <w:p w14:paraId="69199DD5" w14:textId="77777777" w:rsidR="00E9659E" w:rsidRDefault="00E9659E">
      <w:pPr>
        <w:pStyle w:val="Index1"/>
        <w:tabs>
          <w:tab w:val="right" w:leader="dot" w:pos="4318"/>
        </w:tabs>
        <w:rPr>
          <w:noProof/>
          <w:lang w:val="en-US"/>
        </w:rPr>
      </w:pPr>
      <w:r>
        <w:rPr>
          <w:noProof/>
          <w:lang w:val="en-US"/>
        </w:rPr>
        <w:t>Invert Selection, 73</w:t>
      </w:r>
    </w:p>
    <w:p w14:paraId="16C8D75D" w14:textId="77777777" w:rsidR="00E9659E" w:rsidRDefault="00E9659E">
      <w:pPr>
        <w:pStyle w:val="Index1"/>
        <w:tabs>
          <w:tab w:val="right" w:leader="dot" w:pos="4318"/>
        </w:tabs>
        <w:rPr>
          <w:noProof/>
          <w:lang w:val="en-US"/>
        </w:rPr>
      </w:pPr>
      <w:r>
        <w:rPr>
          <w:noProof/>
          <w:lang w:val="en-US"/>
        </w:rPr>
        <w:t>Jump to Subroutine, 90, 93</w:t>
      </w:r>
    </w:p>
    <w:p w14:paraId="31FABC3D" w14:textId="77777777" w:rsidR="00E9659E" w:rsidRDefault="00E9659E">
      <w:pPr>
        <w:pStyle w:val="Index1"/>
        <w:tabs>
          <w:tab w:val="right" w:leader="dot" w:pos="4318"/>
        </w:tabs>
        <w:rPr>
          <w:noProof/>
          <w:lang w:val="en-US"/>
        </w:rPr>
      </w:pPr>
      <w:r>
        <w:rPr>
          <w:noProof/>
          <w:lang w:val="en-US"/>
        </w:rPr>
        <w:t>legacy application, 121</w:t>
      </w:r>
    </w:p>
    <w:p w14:paraId="7B144580" w14:textId="77777777" w:rsidR="00E9659E" w:rsidRDefault="00E9659E">
      <w:pPr>
        <w:pStyle w:val="Index1"/>
        <w:tabs>
          <w:tab w:val="right" w:leader="dot" w:pos="4318"/>
        </w:tabs>
        <w:rPr>
          <w:noProof/>
          <w:lang w:val="en-US"/>
        </w:rPr>
      </w:pPr>
      <w:r>
        <w:rPr>
          <w:noProof/>
          <w:lang w:val="en-US"/>
        </w:rPr>
        <w:t>Legend, 38, 44, 56, 69, 104</w:t>
      </w:r>
    </w:p>
    <w:p w14:paraId="53BB3B6E" w14:textId="77777777" w:rsidR="00E9659E" w:rsidRDefault="00E9659E">
      <w:pPr>
        <w:pStyle w:val="Index1"/>
        <w:tabs>
          <w:tab w:val="right" w:leader="dot" w:pos="4318"/>
        </w:tabs>
        <w:rPr>
          <w:noProof/>
          <w:lang w:val="en-US"/>
        </w:rPr>
      </w:pPr>
      <w:r>
        <w:rPr>
          <w:noProof/>
          <w:lang w:val="en-US"/>
        </w:rPr>
        <w:t>Level, 7, 18, 22, 28, 54, 85</w:t>
      </w:r>
    </w:p>
    <w:p w14:paraId="50E3D595" w14:textId="77777777" w:rsidR="00E9659E" w:rsidRDefault="00E9659E">
      <w:pPr>
        <w:pStyle w:val="Index1"/>
        <w:tabs>
          <w:tab w:val="right" w:leader="dot" w:pos="4318"/>
        </w:tabs>
        <w:rPr>
          <w:noProof/>
          <w:lang w:val="en-US"/>
        </w:rPr>
      </w:pPr>
      <w:r>
        <w:rPr>
          <w:noProof/>
          <w:lang w:val="en-US"/>
        </w:rPr>
        <w:t>LFs, 23, 54, 101, 109</w:t>
      </w:r>
    </w:p>
    <w:p w14:paraId="4F85A12D" w14:textId="77777777" w:rsidR="00E9659E" w:rsidRDefault="00E9659E">
      <w:pPr>
        <w:pStyle w:val="Index1"/>
        <w:tabs>
          <w:tab w:val="right" w:leader="dot" w:pos="4318"/>
        </w:tabs>
        <w:rPr>
          <w:noProof/>
          <w:lang w:val="en-US"/>
        </w:rPr>
      </w:pPr>
      <w:r>
        <w:rPr>
          <w:noProof/>
          <w:lang w:val="en-US"/>
        </w:rPr>
        <w:t>LFs/Access Paths, 101, 109</w:t>
      </w:r>
    </w:p>
    <w:p w14:paraId="54851257" w14:textId="77777777" w:rsidR="00E9659E" w:rsidRDefault="00E9659E">
      <w:pPr>
        <w:pStyle w:val="Index1"/>
        <w:tabs>
          <w:tab w:val="right" w:leader="dot" w:pos="4318"/>
        </w:tabs>
        <w:rPr>
          <w:noProof/>
          <w:lang w:val="en-US"/>
        </w:rPr>
      </w:pPr>
      <w:r>
        <w:rPr>
          <w:noProof/>
          <w:lang w:val="en-US"/>
        </w:rPr>
        <w:t>libraries, 13</w:t>
      </w:r>
    </w:p>
    <w:p w14:paraId="101D6907" w14:textId="77777777" w:rsidR="00E9659E" w:rsidRDefault="00E9659E">
      <w:pPr>
        <w:pStyle w:val="Index1"/>
        <w:tabs>
          <w:tab w:val="right" w:leader="dot" w:pos="4318"/>
        </w:tabs>
        <w:rPr>
          <w:noProof/>
          <w:lang w:val="en-US"/>
        </w:rPr>
      </w:pPr>
      <w:r>
        <w:rPr>
          <w:noProof/>
          <w:lang w:val="en-US"/>
        </w:rPr>
        <w:t>Library List, 14</w:t>
      </w:r>
    </w:p>
    <w:p w14:paraId="5352E7B7" w14:textId="77777777" w:rsidR="00E9659E" w:rsidRDefault="00E9659E">
      <w:pPr>
        <w:pStyle w:val="Index1"/>
        <w:tabs>
          <w:tab w:val="right" w:leader="dot" w:pos="4318"/>
        </w:tabs>
        <w:rPr>
          <w:noProof/>
          <w:lang w:val="en-US"/>
        </w:rPr>
      </w:pPr>
      <w:r>
        <w:rPr>
          <w:noProof/>
          <w:lang w:val="en-US"/>
        </w:rPr>
        <w:t>MS Visio, 7, 89</w:t>
      </w:r>
    </w:p>
    <w:p w14:paraId="2E903DD5" w14:textId="77777777" w:rsidR="00E9659E" w:rsidRDefault="00E9659E">
      <w:pPr>
        <w:pStyle w:val="Index1"/>
        <w:tabs>
          <w:tab w:val="right" w:leader="dot" w:pos="4318"/>
        </w:tabs>
        <w:rPr>
          <w:noProof/>
          <w:lang w:val="en-US"/>
        </w:rPr>
      </w:pPr>
      <w:r>
        <w:rPr>
          <w:noProof/>
          <w:lang w:val="en-US"/>
        </w:rPr>
        <w:t>Narratives, 64</w:t>
      </w:r>
    </w:p>
    <w:p w14:paraId="6EA0F2DC" w14:textId="77777777" w:rsidR="00E9659E" w:rsidRDefault="00E9659E">
      <w:pPr>
        <w:pStyle w:val="Index1"/>
        <w:tabs>
          <w:tab w:val="right" w:leader="dot" w:pos="4318"/>
        </w:tabs>
        <w:rPr>
          <w:noProof/>
          <w:lang w:val="en-US"/>
        </w:rPr>
      </w:pPr>
      <w:r>
        <w:rPr>
          <w:noProof/>
          <w:lang w:val="en-US"/>
        </w:rPr>
        <w:t>Object List, 19, 22, 72, 82, 92</w:t>
      </w:r>
    </w:p>
    <w:p w14:paraId="2F91E400" w14:textId="77777777" w:rsidR="00E9659E" w:rsidRDefault="00E9659E">
      <w:pPr>
        <w:pStyle w:val="Index1"/>
        <w:tabs>
          <w:tab w:val="right" w:leader="dot" w:pos="4318"/>
        </w:tabs>
        <w:rPr>
          <w:noProof/>
          <w:lang w:val="en-US"/>
        </w:rPr>
      </w:pPr>
      <w:r>
        <w:rPr>
          <w:noProof/>
          <w:lang w:val="en-US"/>
        </w:rPr>
        <w:t>Object Where Used, 6, 18, 22, 27, 29</w:t>
      </w:r>
    </w:p>
    <w:p w14:paraId="0AE49411" w14:textId="77777777" w:rsidR="00E9659E" w:rsidRDefault="00E9659E">
      <w:pPr>
        <w:pStyle w:val="Index1"/>
        <w:tabs>
          <w:tab w:val="right" w:leader="dot" w:pos="4318"/>
        </w:tabs>
        <w:rPr>
          <w:noProof/>
          <w:lang w:val="en-US"/>
        </w:rPr>
      </w:pPr>
      <w:r>
        <w:rPr>
          <w:noProof/>
          <w:lang w:val="en-US"/>
        </w:rPr>
        <w:t>Overview Structure Chart, 8</w:t>
      </w:r>
    </w:p>
    <w:p w14:paraId="7E110F43" w14:textId="77777777" w:rsidR="00E9659E" w:rsidRDefault="00E9659E">
      <w:pPr>
        <w:pStyle w:val="Index1"/>
        <w:tabs>
          <w:tab w:val="right" w:leader="dot" w:pos="4318"/>
        </w:tabs>
        <w:rPr>
          <w:noProof/>
          <w:lang w:val="en-US"/>
        </w:rPr>
      </w:pPr>
      <w:r>
        <w:rPr>
          <w:noProof/>
          <w:lang w:val="en-US"/>
        </w:rPr>
        <w:t>parameters, 28, 42, 122</w:t>
      </w:r>
    </w:p>
    <w:p w14:paraId="6F837B4B" w14:textId="77777777" w:rsidR="00E9659E" w:rsidRDefault="00E9659E">
      <w:pPr>
        <w:pStyle w:val="Index1"/>
        <w:tabs>
          <w:tab w:val="right" w:leader="dot" w:pos="4318"/>
        </w:tabs>
        <w:rPr>
          <w:noProof/>
          <w:lang w:val="en-US"/>
        </w:rPr>
      </w:pPr>
      <w:r>
        <w:rPr>
          <w:noProof/>
          <w:lang w:val="en-US"/>
        </w:rPr>
        <w:lastRenderedPageBreak/>
        <w:t>Parent Fields, 104</w:t>
      </w:r>
    </w:p>
    <w:p w14:paraId="221DD320" w14:textId="77777777" w:rsidR="00E9659E" w:rsidRDefault="00E9659E">
      <w:pPr>
        <w:pStyle w:val="Index1"/>
        <w:tabs>
          <w:tab w:val="right" w:leader="dot" w:pos="4318"/>
        </w:tabs>
        <w:rPr>
          <w:noProof/>
          <w:lang w:val="en-US"/>
        </w:rPr>
      </w:pPr>
      <w:r>
        <w:rPr>
          <w:noProof/>
          <w:lang w:val="en-US"/>
        </w:rPr>
        <w:t>Parent File, 104</w:t>
      </w:r>
    </w:p>
    <w:p w14:paraId="6D39353C" w14:textId="77777777" w:rsidR="00E9659E" w:rsidRDefault="00E9659E">
      <w:pPr>
        <w:pStyle w:val="Index1"/>
        <w:tabs>
          <w:tab w:val="right" w:leader="dot" w:pos="4318"/>
        </w:tabs>
        <w:rPr>
          <w:noProof/>
          <w:lang w:val="en-US"/>
        </w:rPr>
      </w:pPr>
      <w:r>
        <w:rPr>
          <w:noProof/>
          <w:lang w:val="en-US"/>
        </w:rPr>
        <w:t>Preferences, 9, 14, 16, 26, 37, 45, 85, 99, 107, 110, 114</w:t>
      </w:r>
    </w:p>
    <w:p w14:paraId="46BC2AFE" w14:textId="77777777" w:rsidR="00E9659E" w:rsidRDefault="00E9659E">
      <w:pPr>
        <w:pStyle w:val="Index1"/>
        <w:tabs>
          <w:tab w:val="right" w:leader="dot" w:pos="4318"/>
        </w:tabs>
        <w:rPr>
          <w:noProof/>
          <w:lang w:val="en-US"/>
        </w:rPr>
      </w:pPr>
      <w:r>
        <w:rPr>
          <w:noProof/>
          <w:lang w:val="en-US"/>
        </w:rPr>
        <w:t>Print, 52, 62, 85</w:t>
      </w:r>
    </w:p>
    <w:p w14:paraId="3BCA3734" w14:textId="77777777" w:rsidR="00E9659E" w:rsidRDefault="00E9659E">
      <w:pPr>
        <w:pStyle w:val="Index1"/>
        <w:tabs>
          <w:tab w:val="right" w:leader="dot" w:pos="4318"/>
        </w:tabs>
        <w:rPr>
          <w:noProof/>
          <w:lang w:val="en-US"/>
        </w:rPr>
      </w:pPr>
      <w:r>
        <w:rPr>
          <w:noProof/>
          <w:lang w:val="en-US"/>
        </w:rPr>
        <w:t>program logic, 55</w:t>
      </w:r>
    </w:p>
    <w:p w14:paraId="57B49311" w14:textId="77777777" w:rsidR="00E9659E" w:rsidRDefault="00E9659E">
      <w:pPr>
        <w:pStyle w:val="Index1"/>
        <w:tabs>
          <w:tab w:val="right" w:leader="dot" w:pos="4318"/>
        </w:tabs>
        <w:rPr>
          <w:noProof/>
          <w:lang w:val="en-US"/>
        </w:rPr>
      </w:pPr>
      <w:r>
        <w:rPr>
          <w:noProof/>
          <w:lang w:val="en-US"/>
        </w:rPr>
        <w:t>Program Structure Chart, 8, 94</w:t>
      </w:r>
    </w:p>
    <w:p w14:paraId="457AD076" w14:textId="77777777" w:rsidR="00E9659E" w:rsidRDefault="00E9659E">
      <w:pPr>
        <w:pStyle w:val="Index1"/>
        <w:tabs>
          <w:tab w:val="right" w:leader="dot" w:pos="4318"/>
        </w:tabs>
        <w:rPr>
          <w:noProof/>
          <w:lang w:val="en-US"/>
        </w:rPr>
      </w:pPr>
      <w:r>
        <w:rPr>
          <w:noProof/>
          <w:lang w:val="en-US"/>
        </w:rPr>
        <w:t>PSC, 8, 94</w:t>
      </w:r>
    </w:p>
    <w:p w14:paraId="139C1E2E" w14:textId="77777777" w:rsidR="00E9659E" w:rsidRDefault="00E9659E">
      <w:pPr>
        <w:pStyle w:val="Index1"/>
        <w:tabs>
          <w:tab w:val="right" w:leader="dot" w:pos="4318"/>
        </w:tabs>
        <w:rPr>
          <w:noProof/>
          <w:lang w:val="en-US"/>
        </w:rPr>
      </w:pPr>
      <w:r>
        <w:rPr>
          <w:noProof/>
          <w:lang w:val="en-US"/>
        </w:rPr>
        <w:t>pseudo code, 7, 18, 85</w:t>
      </w:r>
    </w:p>
    <w:p w14:paraId="673E7FFC" w14:textId="77777777" w:rsidR="00E9659E" w:rsidRDefault="00E9659E">
      <w:pPr>
        <w:pStyle w:val="Index1"/>
        <w:tabs>
          <w:tab w:val="right" w:leader="dot" w:pos="4318"/>
        </w:tabs>
        <w:rPr>
          <w:noProof/>
          <w:lang w:val="en-US"/>
        </w:rPr>
      </w:pPr>
      <w:r>
        <w:rPr>
          <w:noProof/>
          <w:lang w:val="en-US"/>
        </w:rPr>
        <w:t>RDi, 7, 85, 99</w:t>
      </w:r>
    </w:p>
    <w:p w14:paraId="63C0C601" w14:textId="77777777" w:rsidR="00E9659E" w:rsidRDefault="00E9659E">
      <w:pPr>
        <w:pStyle w:val="Index1"/>
        <w:tabs>
          <w:tab w:val="right" w:leader="dot" w:pos="4318"/>
        </w:tabs>
        <w:rPr>
          <w:noProof/>
          <w:lang w:val="en-US"/>
        </w:rPr>
      </w:pPr>
      <w:r>
        <w:rPr>
          <w:noProof/>
          <w:lang w:val="en-US"/>
        </w:rPr>
        <w:t>Referred Files, 54, 66</w:t>
      </w:r>
    </w:p>
    <w:p w14:paraId="7578FDEF" w14:textId="77777777" w:rsidR="00E9659E" w:rsidRDefault="00E9659E">
      <w:pPr>
        <w:pStyle w:val="Index1"/>
        <w:tabs>
          <w:tab w:val="right" w:leader="dot" w:pos="4318"/>
        </w:tabs>
        <w:rPr>
          <w:noProof/>
          <w:lang w:val="en-US"/>
        </w:rPr>
      </w:pPr>
      <w:r>
        <w:rPr>
          <w:noProof/>
          <w:lang w:val="en-US"/>
        </w:rPr>
        <w:t>Relation Type, 104</w:t>
      </w:r>
    </w:p>
    <w:p w14:paraId="3DB2B768" w14:textId="77777777" w:rsidR="00E9659E" w:rsidRDefault="00E9659E">
      <w:pPr>
        <w:pStyle w:val="Index1"/>
        <w:tabs>
          <w:tab w:val="right" w:leader="dot" w:pos="4318"/>
        </w:tabs>
        <w:rPr>
          <w:noProof/>
          <w:lang w:val="en-US"/>
        </w:rPr>
      </w:pPr>
      <w:r>
        <w:rPr>
          <w:noProof/>
          <w:lang w:val="en-US"/>
        </w:rPr>
        <w:t>Relational Data Model, 101</w:t>
      </w:r>
    </w:p>
    <w:p w14:paraId="0C32D4BF" w14:textId="77777777" w:rsidR="00E9659E" w:rsidRDefault="00E9659E">
      <w:pPr>
        <w:pStyle w:val="Index1"/>
        <w:tabs>
          <w:tab w:val="right" w:leader="dot" w:pos="4318"/>
        </w:tabs>
        <w:rPr>
          <w:noProof/>
          <w:lang w:val="en-US"/>
        </w:rPr>
      </w:pPr>
      <w:r>
        <w:rPr>
          <w:noProof/>
          <w:lang w:val="en-US"/>
        </w:rPr>
        <w:t>Relationships in DMD, 103</w:t>
      </w:r>
    </w:p>
    <w:p w14:paraId="15184D33" w14:textId="77777777" w:rsidR="00E9659E" w:rsidRDefault="00E9659E">
      <w:pPr>
        <w:pStyle w:val="Index1"/>
        <w:tabs>
          <w:tab w:val="right" w:leader="dot" w:pos="4318"/>
        </w:tabs>
        <w:rPr>
          <w:noProof/>
          <w:lang w:val="en-US"/>
        </w:rPr>
      </w:pPr>
      <w:r>
        <w:rPr>
          <w:noProof/>
          <w:lang w:val="en-US"/>
        </w:rPr>
        <w:t>RPG, 7, 18, 91, 101</w:t>
      </w:r>
    </w:p>
    <w:p w14:paraId="60565EA3" w14:textId="77777777" w:rsidR="00E9659E" w:rsidRDefault="00E9659E">
      <w:pPr>
        <w:pStyle w:val="Index1"/>
        <w:tabs>
          <w:tab w:val="right" w:leader="dot" w:pos="4318"/>
        </w:tabs>
        <w:rPr>
          <w:noProof/>
          <w:lang w:val="en-US"/>
        </w:rPr>
      </w:pPr>
      <w:r>
        <w:rPr>
          <w:noProof/>
          <w:lang w:val="en-US"/>
        </w:rPr>
        <w:t>SCD, 8, 55, 62</w:t>
      </w:r>
    </w:p>
    <w:p w14:paraId="6C798D7F" w14:textId="77777777" w:rsidR="00E9659E" w:rsidRDefault="00E9659E">
      <w:pPr>
        <w:pStyle w:val="Index1"/>
        <w:tabs>
          <w:tab w:val="right" w:leader="dot" w:pos="4318"/>
        </w:tabs>
        <w:rPr>
          <w:noProof/>
          <w:lang w:val="en-US"/>
        </w:rPr>
      </w:pPr>
      <w:r>
        <w:rPr>
          <w:noProof/>
          <w:lang w:val="en-US"/>
        </w:rPr>
        <w:t>Screen Components, 85</w:t>
      </w:r>
    </w:p>
    <w:p w14:paraId="0E362BC3" w14:textId="77777777" w:rsidR="00E9659E" w:rsidRDefault="00E9659E">
      <w:pPr>
        <w:pStyle w:val="Index1"/>
        <w:tabs>
          <w:tab w:val="right" w:leader="dot" w:pos="4318"/>
        </w:tabs>
        <w:rPr>
          <w:noProof/>
          <w:lang w:val="en-US"/>
        </w:rPr>
      </w:pPr>
      <w:r>
        <w:rPr>
          <w:noProof/>
          <w:lang w:val="en-US"/>
        </w:rPr>
        <w:t>Screen/Report Design, 85, 97</w:t>
      </w:r>
    </w:p>
    <w:p w14:paraId="4F399D99" w14:textId="77777777" w:rsidR="00E9659E" w:rsidRDefault="00E9659E">
      <w:pPr>
        <w:pStyle w:val="Index1"/>
        <w:tabs>
          <w:tab w:val="right" w:leader="dot" w:pos="4318"/>
        </w:tabs>
        <w:rPr>
          <w:noProof/>
          <w:lang w:val="en-US"/>
        </w:rPr>
      </w:pPr>
      <w:r>
        <w:rPr>
          <w:noProof/>
          <w:lang w:val="en-US"/>
        </w:rPr>
        <w:t>Server, 7</w:t>
      </w:r>
    </w:p>
    <w:p w14:paraId="705FD48A" w14:textId="77777777" w:rsidR="00E9659E" w:rsidRDefault="00E9659E">
      <w:pPr>
        <w:pStyle w:val="Index1"/>
        <w:tabs>
          <w:tab w:val="right" w:leader="dot" w:pos="4318"/>
        </w:tabs>
        <w:rPr>
          <w:noProof/>
          <w:lang w:val="en-US"/>
        </w:rPr>
      </w:pPr>
      <w:r>
        <w:rPr>
          <w:noProof/>
          <w:lang w:val="en-US"/>
        </w:rPr>
        <w:t>Signon, 123</w:t>
      </w:r>
    </w:p>
    <w:p w14:paraId="2769A9CC" w14:textId="77777777" w:rsidR="00E9659E" w:rsidRDefault="00E9659E">
      <w:pPr>
        <w:pStyle w:val="Index1"/>
        <w:tabs>
          <w:tab w:val="right" w:leader="dot" w:pos="4318"/>
        </w:tabs>
        <w:rPr>
          <w:noProof/>
          <w:lang w:val="en-US"/>
        </w:rPr>
      </w:pPr>
      <w:r>
        <w:rPr>
          <w:noProof/>
          <w:lang w:val="en-US"/>
        </w:rPr>
        <w:t>SOURCE, 18, 22, 42, 82, 85, 92, 109, 121, 122</w:t>
      </w:r>
    </w:p>
    <w:p w14:paraId="1BA3ADBC" w14:textId="77777777" w:rsidR="00E9659E" w:rsidRDefault="00E9659E">
      <w:pPr>
        <w:pStyle w:val="Index1"/>
        <w:tabs>
          <w:tab w:val="right" w:leader="dot" w:pos="4318"/>
        </w:tabs>
        <w:rPr>
          <w:noProof/>
          <w:lang w:val="en-US"/>
        </w:rPr>
      </w:pPr>
      <w:r>
        <w:rPr>
          <w:noProof/>
          <w:lang w:val="en-US"/>
        </w:rPr>
        <w:t>Source Browser, 18, 82, 85, 92</w:t>
      </w:r>
    </w:p>
    <w:p w14:paraId="714CC8BB" w14:textId="77777777" w:rsidR="00E9659E" w:rsidRDefault="00E9659E">
      <w:pPr>
        <w:pStyle w:val="Index1"/>
        <w:tabs>
          <w:tab w:val="right" w:leader="dot" w:pos="4318"/>
        </w:tabs>
        <w:rPr>
          <w:noProof/>
          <w:lang w:val="en-US"/>
        </w:rPr>
      </w:pPr>
      <w:r>
        <w:rPr>
          <w:noProof/>
          <w:lang w:val="en-US"/>
        </w:rPr>
        <w:t>Source Lines, 42, 87, 93</w:t>
      </w:r>
    </w:p>
    <w:p w14:paraId="29BD9A0F" w14:textId="77777777" w:rsidR="00E9659E" w:rsidRDefault="00E9659E">
      <w:pPr>
        <w:pStyle w:val="Index1"/>
        <w:tabs>
          <w:tab w:val="right" w:leader="dot" w:pos="4318"/>
        </w:tabs>
        <w:rPr>
          <w:noProof/>
          <w:lang w:val="en-US"/>
        </w:rPr>
      </w:pPr>
      <w:r>
        <w:rPr>
          <w:noProof/>
          <w:lang w:val="en-US"/>
        </w:rPr>
        <w:t>Source Options, 85</w:t>
      </w:r>
    </w:p>
    <w:p w14:paraId="69CBE91E" w14:textId="77777777" w:rsidR="00E9659E" w:rsidRDefault="00E9659E">
      <w:pPr>
        <w:pStyle w:val="Index1"/>
        <w:tabs>
          <w:tab w:val="right" w:leader="dot" w:pos="4318"/>
        </w:tabs>
        <w:rPr>
          <w:noProof/>
          <w:lang w:val="en-US"/>
        </w:rPr>
      </w:pPr>
      <w:r>
        <w:rPr>
          <w:noProof/>
          <w:lang w:val="en-US"/>
        </w:rPr>
        <w:t>Structure Chart Diagram, 8, 18, 55, 62, 95</w:t>
      </w:r>
    </w:p>
    <w:p w14:paraId="4EBB2287" w14:textId="77777777" w:rsidR="00E9659E" w:rsidRDefault="00E9659E">
      <w:pPr>
        <w:pStyle w:val="Index1"/>
        <w:tabs>
          <w:tab w:val="right" w:leader="dot" w:pos="4318"/>
        </w:tabs>
        <w:rPr>
          <w:noProof/>
          <w:lang w:val="en-US"/>
        </w:rPr>
      </w:pPr>
      <w:r>
        <w:rPr>
          <w:noProof/>
          <w:lang w:val="en-US"/>
        </w:rPr>
        <w:t>subroutines, 42, 86, 93</w:t>
      </w:r>
    </w:p>
    <w:p w14:paraId="7C286DD4" w14:textId="77777777" w:rsidR="00E9659E" w:rsidRDefault="00E9659E">
      <w:pPr>
        <w:pStyle w:val="Index1"/>
        <w:tabs>
          <w:tab w:val="right" w:leader="dot" w:pos="4318"/>
        </w:tabs>
        <w:rPr>
          <w:noProof/>
          <w:lang w:val="en-US"/>
        </w:rPr>
      </w:pPr>
      <w:r>
        <w:rPr>
          <w:noProof/>
          <w:lang w:val="en-US"/>
        </w:rPr>
        <w:t>Suite of products, 5</w:t>
      </w:r>
    </w:p>
    <w:p w14:paraId="360A6796" w14:textId="77777777" w:rsidR="00E9659E" w:rsidRDefault="00E9659E">
      <w:pPr>
        <w:pStyle w:val="Index1"/>
        <w:tabs>
          <w:tab w:val="right" w:leader="dot" w:pos="4318"/>
        </w:tabs>
        <w:rPr>
          <w:noProof/>
          <w:lang w:val="en-US"/>
        </w:rPr>
      </w:pPr>
      <w:r>
        <w:rPr>
          <w:noProof/>
          <w:lang w:val="en-US"/>
        </w:rPr>
        <w:t>Synon, 18, 39, 56, 70</w:t>
      </w:r>
    </w:p>
    <w:p w14:paraId="4834ABDA" w14:textId="77777777" w:rsidR="00E9659E" w:rsidRDefault="00E9659E">
      <w:pPr>
        <w:pStyle w:val="Index1"/>
        <w:tabs>
          <w:tab w:val="right" w:leader="dot" w:pos="4318"/>
        </w:tabs>
        <w:rPr>
          <w:noProof/>
          <w:lang w:val="en-US"/>
        </w:rPr>
      </w:pPr>
      <w:r>
        <w:rPr>
          <w:noProof/>
          <w:lang w:val="en-US"/>
        </w:rPr>
        <w:t>System requirements, 10</w:t>
      </w:r>
    </w:p>
    <w:p w14:paraId="27B1932D" w14:textId="77777777" w:rsidR="00E9659E" w:rsidRDefault="00E9659E">
      <w:pPr>
        <w:pStyle w:val="Index1"/>
        <w:tabs>
          <w:tab w:val="right" w:leader="dot" w:pos="4318"/>
        </w:tabs>
        <w:rPr>
          <w:noProof/>
          <w:lang w:val="en-US"/>
        </w:rPr>
      </w:pPr>
      <w:r>
        <w:rPr>
          <w:noProof/>
          <w:lang w:val="en-US"/>
        </w:rPr>
        <w:t>Use SSL, 13</w:t>
      </w:r>
    </w:p>
    <w:p w14:paraId="6267FC0A" w14:textId="77777777" w:rsidR="00E9659E" w:rsidRDefault="00E9659E">
      <w:pPr>
        <w:pStyle w:val="Index1"/>
        <w:tabs>
          <w:tab w:val="right" w:leader="dot" w:pos="4318"/>
        </w:tabs>
        <w:rPr>
          <w:noProof/>
          <w:lang w:val="en-US"/>
        </w:rPr>
      </w:pPr>
      <w:r>
        <w:rPr>
          <w:noProof/>
          <w:lang w:val="en-US"/>
        </w:rPr>
        <w:t>Variable Where Used, 6, 8, 18, 42, 54</w:t>
      </w:r>
    </w:p>
    <w:p w14:paraId="4A3CEB8A" w14:textId="77777777" w:rsidR="00E9659E" w:rsidRDefault="00E9659E">
      <w:pPr>
        <w:pStyle w:val="Index1"/>
        <w:tabs>
          <w:tab w:val="right" w:leader="dot" w:pos="4318"/>
        </w:tabs>
        <w:rPr>
          <w:noProof/>
          <w:lang w:val="en-US"/>
        </w:rPr>
      </w:pPr>
      <w:r>
        <w:rPr>
          <w:noProof/>
          <w:lang w:val="en-US"/>
        </w:rPr>
        <w:t>VWU, 8, 45, 54</w:t>
      </w:r>
    </w:p>
    <w:p w14:paraId="1E24FA28" w14:textId="77777777" w:rsidR="00E9659E" w:rsidRDefault="00E9659E">
      <w:pPr>
        <w:pStyle w:val="Index1"/>
        <w:tabs>
          <w:tab w:val="right" w:leader="dot" w:pos="4318"/>
        </w:tabs>
        <w:rPr>
          <w:noProof/>
          <w:lang w:val="en-US"/>
        </w:rPr>
      </w:pPr>
      <w:r>
        <w:rPr>
          <w:noProof/>
          <w:lang w:val="en-US"/>
        </w:rPr>
        <w:t>X-Analysis, 4, 5, 7, 9, 10, 14, 15, 16, 17, 19, 22, 27, 37, 45, 57, 71, 82, 87, 98, 101, 107, 110, 114, 121</w:t>
      </w:r>
    </w:p>
    <w:p w14:paraId="0B9D8F06" w14:textId="77777777" w:rsidR="00E9659E" w:rsidRDefault="00E9659E">
      <w:pPr>
        <w:pStyle w:val="Index1"/>
        <w:tabs>
          <w:tab w:val="right" w:leader="dot" w:pos="4318"/>
        </w:tabs>
        <w:rPr>
          <w:noProof/>
          <w:lang w:val="en-US"/>
        </w:rPr>
      </w:pPr>
      <w:r>
        <w:rPr>
          <w:noProof/>
          <w:lang w:val="en-US"/>
        </w:rPr>
        <w:t>X-Analysis Client, 5, 9, 14</w:t>
      </w:r>
    </w:p>
    <w:p w14:paraId="36849F63" w14:textId="77777777" w:rsidR="00E9659E" w:rsidRDefault="00E9659E">
      <w:pPr>
        <w:pStyle w:val="Index1"/>
        <w:tabs>
          <w:tab w:val="right" w:leader="dot" w:pos="4318"/>
        </w:tabs>
        <w:rPr>
          <w:noProof/>
          <w:lang w:val="en-US"/>
        </w:rPr>
      </w:pPr>
      <w:r>
        <w:rPr>
          <w:noProof/>
          <w:lang w:val="en-US"/>
        </w:rPr>
        <w:t>X-Analysis Perspective, 10, 98</w:t>
      </w:r>
    </w:p>
    <w:p w14:paraId="18E37A60" w14:textId="77777777" w:rsidR="00E9659E" w:rsidRDefault="00E9659E">
      <w:pPr>
        <w:pStyle w:val="Index1"/>
        <w:tabs>
          <w:tab w:val="right" w:leader="dot" w:pos="4318"/>
        </w:tabs>
        <w:rPr>
          <w:noProof/>
          <w:lang w:val="en-US"/>
        </w:rPr>
      </w:pPr>
      <w:r>
        <w:rPr>
          <w:noProof/>
          <w:lang w:val="en-US"/>
        </w:rPr>
        <w:t>XAPROD, 122</w:t>
      </w:r>
    </w:p>
    <w:p w14:paraId="69DA6D72" w14:textId="77777777" w:rsidR="00E9659E" w:rsidRDefault="00E9659E">
      <w:pPr>
        <w:pStyle w:val="Index1"/>
        <w:tabs>
          <w:tab w:val="right" w:leader="dot" w:pos="4318"/>
        </w:tabs>
        <w:rPr>
          <w:noProof/>
          <w:lang w:val="en-US"/>
        </w:rPr>
      </w:pPr>
      <w:r>
        <w:rPr>
          <w:noProof/>
          <w:lang w:val="en-US"/>
        </w:rPr>
        <w:t>X-Rules, 86</w:t>
      </w:r>
    </w:p>
    <w:p w14:paraId="7BA58D92" w14:textId="77777777" w:rsidR="00E9659E" w:rsidRDefault="00E9659E">
      <w:pPr>
        <w:pStyle w:val="Index1"/>
        <w:tabs>
          <w:tab w:val="right" w:leader="dot" w:pos="4318"/>
        </w:tabs>
        <w:rPr>
          <w:noProof/>
          <w:lang w:val="en-US"/>
        </w:rPr>
      </w:pPr>
      <w:r>
        <w:rPr>
          <w:noProof/>
          <w:lang w:val="en-US"/>
        </w:rPr>
        <w:t>Zoom Source, 92, 109</w:t>
      </w:r>
    </w:p>
    <w:p w14:paraId="2A037244" w14:textId="77777777" w:rsidR="00E9659E" w:rsidRDefault="00E9659E">
      <w:pPr>
        <w:rPr>
          <w:noProof/>
        </w:rPr>
        <w:sectPr w:rsidR="00E9659E" w:rsidSect="00E9659E">
          <w:type w:val="continuous"/>
          <w:pgSz w:w="11906" w:h="16838"/>
          <w:pgMar w:top="1440" w:right="1089" w:bottom="1440" w:left="1440" w:header="720" w:footer="720" w:gutter="0"/>
          <w:cols w:num="2" w:space="720"/>
          <w:titlePg/>
        </w:sectPr>
      </w:pPr>
    </w:p>
    <w:p w14:paraId="5E058994" w14:textId="2460A0BF" w:rsidR="004E32EF" w:rsidRDefault="00797EAC">
      <w:r>
        <w:fldChar w:fldCharType="end"/>
      </w:r>
    </w:p>
    <w:sectPr w:rsidR="004E32EF" w:rsidSect="00E9659E">
      <w:type w:val="continuous"/>
      <w:pgSz w:w="11906" w:h="16838"/>
      <w:pgMar w:top="1440" w:right="1089"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D0B09F" w14:textId="77777777" w:rsidR="00611F05" w:rsidRDefault="00611F05" w:rsidP="004E32EF">
      <w:r>
        <w:separator/>
      </w:r>
    </w:p>
  </w:endnote>
  <w:endnote w:type="continuationSeparator" w:id="0">
    <w:p w14:paraId="7511EF98" w14:textId="77777777" w:rsidR="00611F05" w:rsidRDefault="00611F05" w:rsidP="004E32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528"/>
      <w:gridCol w:w="4303"/>
      <w:gridCol w:w="783"/>
    </w:tblGrid>
    <w:tr w:rsidR="004E32EF" w14:paraId="7202029E" w14:textId="77777777">
      <w:tc>
        <w:tcPr>
          <w:tcW w:w="6120" w:type="dxa"/>
        </w:tcPr>
        <w:p w14:paraId="6A23C2FE" w14:textId="77777777" w:rsidR="004E32EF" w:rsidRDefault="002A1DC3">
          <w:pPr>
            <w:pStyle w:val="td1"/>
          </w:pPr>
          <w:r>
            <w:t>X-Analysis Tutorial Professional 13.3.02</w:t>
          </w:r>
        </w:p>
      </w:tc>
      <w:tc>
        <w:tcPr>
          <w:tcW w:w="7470" w:type="dxa"/>
        </w:tcPr>
        <w:p w14:paraId="78FC75F1" w14:textId="77777777" w:rsidR="004E32EF" w:rsidRDefault="002A1DC3">
          <w:pPr>
            <w:pStyle w:val="td1"/>
          </w:pPr>
          <w:r>
            <w:t>© 2023 Fresche Solutions Inc.</w:t>
          </w:r>
        </w:p>
      </w:tc>
      <w:tc>
        <w:tcPr>
          <w:tcW w:w="1335" w:type="dxa"/>
        </w:tcPr>
        <w:p w14:paraId="08459F6E" w14:textId="77777777" w:rsidR="004E32EF" w:rsidRDefault="00797EAC">
          <w:pPr>
            <w:pStyle w:val="td2"/>
          </w:pPr>
          <w:r>
            <w:rPr>
              <w:rStyle w:val="variable1"/>
            </w:rPr>
            <w:fldChar w:fldCharType="begin"/>
          </w:r>
          <w:r w:rsidR="002A1DC3">
            <w:rPr>
              <w:rStyle w:val="variable1"/>
            </w:rPr>
            <w:instrText xml:space="preserve"> PAGE \* Arabic  \* MERGEFORMAT </w:instrText>
          </w:r>
          <w:r>
            <w:rPr>
              <w:rStyle w:val="variable1"/>
            </w:rPr>
            <w:fldChar w:fldCharType="separate"/>
          </w:r>
          <w:r w:rsidR="00E54BA9">
            <w:rPr>
              <w:rStyle w:val="variable1"/>
              <w:noProof/>
            </w:rPr>
            <w:t>4</w:t>
          </w:r>
          <w:r>
            <w:rPr>
              <w:rStyle w:val="variable1"/>
            </w:rPr>
            <w:fldChar w:fldCharType="end"/>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4"/>
      <w:gridCol w:w="4695"/>
      <w:gridCol w:w="848"/>
    </w:tblGrid>
    <w:tr w:rsidR="004E32EF" w14:paraId="2C34BAF7" w14:textId="77777777">
      <w:tc>
        <w:tcPr>
          <w:tcW w:w="6120" w:type="dxa"/>
        </w:tcPr>
        <w:p w14:paraId="6651EF58" w14:textId="77777777" w:rsidR="004E32EF" w:rsidRDefault="002A1DC3">
          <w:pPr>
            <w:pStyle w:val="td1"/>
          </w:pPr>
          <w:r>
            <w:t>X-Analysis Tutorial Professional 13.3.02</w:t>
          </w:r>
        </w:p>
      </w:tc>
      <w:tc>
        <w:tcPr>
          <w:tcW w:w="7500" w:type="dxa"/>
        </w:tcPr>
        <w:p w14:paraId="7057E353" w14:textId="77777777" w:rsidR="004E32EF" w:rsidRDefault="002A1DC3">
          <w:pPr>
            <w:pStyle w:val="td1"/>
          </w:pPr>
          <w:r>
            <w:t>© 2023 Fresche Solutions Inc.</w:t>
          </w:r>
        </w:p>
      </w:tc>
      <w:tc>
        <w:tcPr>
          <w:tcW w:w="1335" w:type="dxa"/>
        </w:tcPr>
        <w:p w14:paraId="76B8D79E" w14:textId="77777777" w:rsidR="004E32EF" w:rsidRDefault="00797EAC">
          <w:pPr>
            <w:pStyle w:val="td2"/>
          </w:pPr>
          <w:r>
            <w:rPr>
              <w:rStyle w:val="variable1"/>
            </w:rPr>
            <w:fldChar w:fldCharType="begin"/>
          </w:r>
          <w:r w:rsidR="002A1DC3">
            <w:rPr>
              <w:rStyle w:val="variable1"/>
            </w:rPr>
            <w:instrText xml:space="preserve"> PAGE \* Arabic  \* MERGEFORMAT </w:instrText>
          </w:r>
          <w:r>
            <w:rPr>
              <w:rStyle w:val="variable1"/>
            </w:rPr>
            <w:fldChar w:fldCharType="separate"/>
          </w:r>
          <w:r w:rsidR="00E54BA9">
            <w:rPr>
              <w:rStyle w:val="variable1"/>
              <w:noProof/>
            </w:rPr>
            <w:t>3</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000" w:firstRow="0" w:lastRow="0" w:firstColumn="0" w:lastColumn="0" w:noHBand="0" w:noVBand="0"/>
    </w:tblPr>
    <w:tblGrid>
      <w:gridCol w:w="3836"/>
      <w:gridCol w:w="4690"/>
      <w:gridCol w:w="851"/>
    </w:tblGrid>
    <w:tr w:rsidR="004E32EF" w14:paraId="591BF830" w14:textId="77777777">
      <w:tc>
        <w:tcPr>
          <w:tcW w:w="6105" w:type="dxa"/>
        </w:tcPr>
        <w:p w14:paraId="11553D79" w14:textId="77777777" w:rsidR="004E32EF" w:rsidRDefault="002A1DC3">
          <w:pPr>
            <w:pStyle w:val="td1"/>
          </w:pPr>
          <w:r>
            <w:t>X-Analysis Tutorial Professional 13.3.02</w:t>
          </w:r>
        </w:p>
      </w:tc>
      <w:tc>
        <w:tcPr>
          <w:tcW w:w="7470" w:type="dxa"/>
        </w:tcPr>
        <w:p w14:paraId="0E2409FA" w14:textId="77777777" w:rsidR="004E32EF" w:rsidRDefault="002A1DC3">
          <w:pPr>
            <w:pStyle w:val="td1"/>
          </w:pPr>
          <w:r>
            <w:t>© 2023 Fresche Solutions Inc.</w:t>
          </w:r>
        </w:p>
      </w:tc>
      <w:tc>
        <w:tcPr>
          <w:tcW w:w="1335" w:type="dxa"/>
        </w:tcPr>
        <w:p w14:paraId="179F6615" w14:textId="77777777" w:rsidR="004E32EF" w:rsidRDefault="00797EAC">
          <w:pPr>
            <w:pStyle w:val="td2"/>
          </w:pPr>
          <w:r>
            <w:rPr>
              <w:rStyle w:val="variable1"/>
            </w:rPr>
            <w:fldChar w:fldCharType="begin"/>
          </w:r>
          <w:r w:rsidR="002A1DC3">
            <w:rPr>
              <w:rStyle w:val="variable1"/>
            </w:rPr>
            <w:instrText xml:space="preserve"> PAGE \* Arabic  \* MERGEFORMAT </w:instrText>
          </w:r>
          <w:r>
            <w:rPr>
              <w:rStyle w:val="variable1"/>
            </w:rPr>
            <w:fldChar w:fldCharType="separate"/>
          </w:r>
          <w:r w:rsidR="00E54BA9">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7CD530" w14:textId="77777777" w:rsidR="00611F05" w:rsidRDefault="00611F05" w:rsidP="004E32EF">
      <w:r>
        <w:separator/>
      </w:r>
    </w:p>
  </w:footnote>
  <w:footnote w:type="continuationSeparator" w:id="0">
    <w:p w14:paraId="6B79C628" w14:textId="77777777" w:rsidR="00611F05" w:rsidRDefault="00611F05" w:rsidP="004E32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B17388" w14:textId="77777777" w:rsidR="006C262D" w:rsidRDefault="006C262D" w:rsidP="00CF570C">
    <w:pPr>
      <w:pStyle w:val="Header"/>
    </w:pPr>
    <w:r>
      <w:rPr>
        <w:noProof/>
      </w:rPr>
      <w:drawing>
        <wp:anchor distT="0" distB="0" distL="114300" distR="114300" simplePos="0" relativeHeight="251661312" behindDoc="0" locked="0" layoutInCell="1" allowOverlap="1" wp14:anchorId="35E9FB5B" wp14:editId="6C5CA17B">
          <wp:simplePos x="0" y="0"/>
          <wp:positionH relativeFrom="column">
            <wp:posOffset>-1392555</wp:posOffset>
          </wp:positionH>
          <wp:positionV relativeFrom="page">
            <wp:posOffset>0</wp:posOffset>
          </wp:positionV>
          <wp:extent cx="2395855" cy="10674350"/>
          <wp:effectExtent l="0" t="0" r="4445" b="0"/>
          <wp:wrapNone/>
          <wp:docPr id="195"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855" cy="1067435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4AD79" w14:textId="3959FE17" w:rsidR="004E32EF" w:rsidRDefault="00000000">
    <w:pPr>
      <w:pStyle w:val="pheader"/>
      <w:jc w:val="right"/>
    </w:pPr>
    <w:fldSimple w:instr=" STYLEREF h1 \* MERGEFORMAT ">
      <w:r w:rsidR="006C262D">
        <w:rPr>
          <w:noProof/>
        </w:rPr>
        <w:t>Using X-Analysis Client</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466B0" w14:textId="6ED7C921" w:rsidR="004E32EF" w:rsidRDefault="006C262D">
    <w:pPr>
      <w:pStyle w:val="pheader"/>
      <w:jc w:val="right"/>
    </w:pPr>
    <w:r>
      <w:rPr>
        <w:noProof/>
      </w:rPr>
      <w:drawing>
        <wp:anchor distT="0" distB="0" distL="114300" distR="114300" simplePos="0" relativeHeight="251659264" behindDoc="0" locked="0" layoutInCell="1" allowOverlap="1" wp14:anchorId="7163EC8A" wp14:editId="25010C6E">
          <wp:simplePos x="0" y="0"/>
          <wp:positionH relativeFrom="column">
            <wp:posOffset>-652007</wp:posOffset>
          </wp:positionH>
          <wp:positionV relativeFrom="paragraph">
            <wp:posOffset>-222637</wp:posOffset>
          </wp:positionV>
          <wp:extent cx="457200" cy="1160780"/>
          <wp:effectExtent l="0" t="0" r="0" b="0"/>
          <wp:wrapNone/>
          <wp:docPr id="68592736" name="Picture 68592736"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E9659E">
        <w:rPr>
          <w:noProof/>
        </w:rPr>
        <w:t>Appendix A – Enabling the SEU Interface</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9578F" w14:textId="40CCC0C1" w:rsidR="004E32EF" w:rsidRDefault="00000000">
    <w:pPr>
      <w:pStyle w:val="pheader"/>
      <w:jc w:val="right"/>
    </w:pPr>
    <w:fldSimple w:instr=" STYLEREF h1 \* MERGEFORMAT ">
      <w:r w:rsidR="00E9659E">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F0692"/>
    <w:multiLevelType w:val="multilevel"/>
    <w:tmpl w:val="813E86B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84E512A"/>
    <w:multiLevelType w:val="multilevel"/>
    <w:tmpl w:val="0F28C45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B2D7E1F"/>
    <w:multiLevelType w:val="multilevel"/>
    <w:tmpl w:val="89F4CD7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C682FA0"/>
    <w:multiLevelType w:val="multilevel"/>
    <w:tmpl w:val="A27AAAE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CFA7361"/>
    <w:multiLevelType w:val="multilevel"/>
    <w:tmpl w:val="3DB26332"/>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2725C81"/>
    <w:multiLevelType w:val="multilevel"/>
    <w:tmpl w:val="18D2950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5ED4D27"/>
    <w:multiLevelType w:val="multilevel"/>
    <w:tmpl w:val="0F64B1F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300757B"/>
    <w:multiLevelType w:val="multilevel"/>
    <w:tmpl w:val="75C4799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30A7CFE"/>
    <w:multiLevelType w:val="multilevel"/>
    <w:tmpl w:val="E85E0BE4"/>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40100D4"/>
    <w:multiLevelType w:val="multilevel"/>
    <w:tmpl w:val="C398137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5654AB5"/>
    <w:multiLevelType w:val="multilevel"/>
    <w:tmpl w:val="6BC4BDE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7C86178"/>
    <w:multiLevelType w:val="multilevel"/>
    <w:tmpl w:val="F078D1A4"/>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03D2D6B"/>
    <w:multiLevelType w:val="multilevel"/>
    <w:tmpl w:val="451EFF3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18D6D88"/>
    <w:multiLevelType w:val="multilevel"/>
    <w:tmpl w:val="9830EDA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5FE60C8"/>
    <w:multiLevelType w:val="multilevel"/>
    <w:tmpl w:val="3DD4423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6B41971"/>
    <w:multiLevelType w:val="multilevel"/>
    <w:tmpl w:val="8134268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7875C73"/>
    <w:multiLevelType w:val="multilevel"/>
    <w:tmpl w:val="D37CE18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B414FC0"/>
    <w:multiLevelType w:val="multilevel"/>
    <w:tmpl w:val="723831F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CE129B5"/>
    <w:multiLevelType w:val="multilevel"/>
    <w:tmpl w:val="5ED0ABF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0226632"/>
    <w:multiLevelType w:val="multilevel"/>
    <w:tmpl w:val="950ED68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12E20B4"/>
    <w:multiLevelType w:val="multilevel"/>
    <w:tmpl w:val="AE381CA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5346ECC"/>
    <w:multiLevelType w:val="multilevel"/>
    <w:tmpl w:val="88F257A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5BF57B3"/>
    <w:multiLevelType w:val="multilevel"/>
    <w:tmpl w:val="740A382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C370266"/>
    <w:multiLevelType w:val="multilevel"/>
    <w:tmpl w:val="805E016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D4D254A"/>
    <w:multiLevelType w:val="multilevel"/>
    <w:tmpl w:val="A114033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4560D9C"/>
    <w:multiLevelType w:val="multilevel"/>
    <w:tmpl w:val="98EC09A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B363881"/>
    <w:multiLevelType w:val="multilevel"/>
    <w:tmpl w:val="C22A78D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CD04764"/>
    <w:multiLevelType w:val="multilevel"/>
    <w:tmpl w:val="2708D19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D7025EE"/>
    <w:multiLevelType w:val="multilevel"/>
    <w:tmpl w:val="CCC63E5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63D61CC"/>
    <w:multiLevelType w:val="multilevel"/>
    <w:tmpl w:val="19AE905C"/>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BA37604"/>
    <w:multiLevelType w:val="multilevel"/>
    <w:tmpl w:val="A90494D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F0702DC"/>
    <w:multiLevelType w:val="multilevel"/>
    <w:tmpl w:val="B0C8742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F29118A"/>
    <w:multiLevelType w:val="multilevel"/>
    <w:tmpl w:val="344E1CB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285165233">
    <w:abstractNumId w:val="16"/>
  </w:num>
  <w:num w:numId="2" w16cid:durableId="1046294601">
    <w:abstractNumId w:val="31"/>
  </w:num>
  <w:num w:numId="3" w16cid:durableId="842008138">
    <w:abstractNumId w:val="28"/>
  </w:num>
  <w:num w:numId="4" w16cid:durableId="100078465">
    <w:abstractNumId w:val="0"/>
  </w:num>
  <w:num w:numId="5" w16cid:durableId="602222833">
    <w:abstractNumId w:val="24"/>
  </w:num>
  <w:num w:numId="6" w16cid:durableId="720791746">
    <w:abstractNumId w:val="17"/>
  </w:num>
  <w:num w:numId="7" w16cid:durableId="107090141">
    <w:abstractNumId w:val="15"/>
  </w:num>
  <w:num w:numId="8" w16cid:durableId="283391286">
    <w:abstractNumId w:val="25"/>
  </w:num>
  <w:num w:numId="9" w16cid:durableId="482939315">
    <w:abstractNumId w:val="19"/>
  </w:num>
  <w:num w:numId="10" w16cid:durableId="1476724932">
    <w:abstractNumId w:val="18"/>
  </w:num>
  <w:num w:numId="11" w16cid:durableId="110131795">
    <w:abstractNumId w:val="30"/>
  </w:num>
  <w:num w:numId="12" w16cid:durableId="2118913014">
    <w:abstractNumId w:val="5"/>
  </w:num>
  <w:num w:numId="13" w16cid:durableId="1939210756">
    <w:abstractNumId w:val="32"/>
  </w:num>
  <w:num w:numId="14" w16cid:durableId="620763628">
    <w:abstractNumId w:val="1"/>
  </w:num>
  <w:num w:numId="15" w16cid:durableId="346172837">
    <w:abstractNumId w:val="29"/>
  </w:num>
  <w:num w:numId="16" w16cid:durableId="1964267234">
    <w:abstractNumId w:val="12"/>
  </w:num>
  <w:num w:numId="17" w16cid:durableId="1116868074">
    <w:abstractNumId w:val="22"/>
  </w:num>
  <w:num w:numId="18" w16cid:durableId="1816876023">
    <w:abstractNumId w:val="2"/>
  </w:num>
  <w:num w:numId="19" w16cid:durableId="1118767281">
    <w:abstractNumId w:val="27"/>
  </w:num>
  <w:num w:numId="20" w16cid:durableId="1736925697">
    <w:abstractNumId w:val="7"/>
  </w:num>
  <w:num w:numId="21" w16cid:durableId="460029949">
    <w:abstractNumId w:val="21"/>
  </w:num>
  <w:num w:numId="22" w16cid:durableId="1787774365">
    <w:abstractNumId w:val="9"/>
  </w:num>
  <w:num w:numId="23" w16cid:durableId="1838230856">
    <w:abstractNumId w:val="6"/>
  </w:num>
  <w:num w:numId="24" w16cid:durableId="2063677613">
    <w:abstractNumId w:val="13"/>
  </w:num>
  <w:num w:numId="25" w16cid:durableId="271783665">
    <w:abstractNumId w:val="3"/>
  </w:num>
  <w:num w:numId="26" w16cid:durableId="185411265">
    <w:abstractNumId w:val="23"/>
  </w:num>
  <w:num w:numId="27" w16cid:durableId="1747460209">
    <w:abstractNumId w:val="14"/>
  </w:num>
  <w:num w:numId="28" w16cid:durableId="1871994888">
    <w:abstractNumId w:val="20"/>
  </w:num>
  <w:num w:numId="29" w16cid:durableId="368066971">
    <w:abstractNumId w:val="8"/>
  </w:num>
  <w:num w:numId="30" w16cid:durableId="1052340443">
    <w:abstractNumId w:val="10"/>
  </w:num>
  <w:num w:numId="31" w16cid:durableId="1765804513">
    <w:abstractNumId w:val="11"/>
  </w:num>
  <w:num w:numId="32" w16cid:durableId="404692235">
    <w:abstractNumId w:val="26"/>
  </w:num>
  <w:num w:numId="33" w16cid:durableId="154752360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2EF"/>
    <w:rsid w:val="00044B89"/>
    <w:rsid w:val="002A1DC3"/>
    <w:rsid w:val="004E32EF"/>
    <w:rsid w:val="00611F05"/>
    <w:rsid w:val="006C262D"/>
    <w:rsid w:val="00797EAC"/>
    <w:rsid w:val="00E20BCF"/>
    <w:rsid w:val="00E54BA9"/>
    <w:rsid w:val="00E9659E"/>
    <w:rsid w:val="00FE4E3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37A8DE"/>
  <w15:docId w15:val="{2CCF8252-A2CA-4111-984D-D3915EABEC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797EAC"/>
  </w:style>
  <w:style w:type="paragraph" w:styleId="Heading1">
    <w:name w:val="heading 1"/>
    <w:qFormat/>
    <w:rsid w:val="004E32EF"/>
    <w:pPr>
      <w:outlineLvl w:val="0"/>
    </w:pPr>
  </w:style>
  <w:style w:type="paragraph" w:styleId="Heading2">
    <w:name w:val="heading 2"/>
    <w:qFormat/>
    <w:rsid w:val="004E32EF"/>
    <w:pPr>
      <w:outlineLvl w:val="1"/>
    </w:pPr>
  </w:style>
  <w:style w:type="paragraph" w:styleId="Heading3">
    <w:name w:val="heading 3"/>
    <w:qFormat/>
    <w:rsid w:val="004E32EF"/>
    <w:pPr>
      <w:outlineLvl w:val="2"/>
    </w:pPr>
  </w:style>
  <w:style w:type="paragraph" w:styleId="Heading4">
    <w:name w:val="heading 4"/>
    <w:qFormat/>
    <w:rsid w:val="004E32EF"/>
    <w:pPr>
      <w:outlineLvl w:val="3"/>
    </w:pPr>
  </w:style>
  <w:style w:type="paragraph" w:styleId="Heading5">
    <w:name w:val="heading 5"/>
    <w:qFormat/>
    <w:rsid w:val="004E32EF"/>
    <w:pPr>
      <w:outlineLvl w:val="4"/>
    </w:pPr>
  </w:style>
  <w:style w:type="paragraph" w:styleId="Heading6">
    <w:name w:val="heading 6"/>
    <w:qFormat/>
    <w:rsid w:val="004E32EF"/>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4E32EF"/>
    <w:pPr>
      <w:spacing w:before="195" w:after="195" w:line="320" w:lineRule="atLeast"/>
    </w:pPr>
    <w:rPr>
      <w:rFonts w:ascii="Calibri" w:hAnsi="Calibri" w:cs="Calibri"/>
      <w:color w:val="000000"/>
      <w:spacing w:val="5"/>
      <w:sz w:val="44"/>
      <w:szCs w:val="44"/>
    </w:rPr>
  </w:style>
  <w:style w:type="paragraph" w:customStyle="1" w:styleId="p1">
    <w:name w:val="p_1"/>
    <w:rsid w:val="004E32EF"/>
    <w:pPr>
      <w:spacing w:before="195" w:after="195" w:line="320" w:lineRule="atLeast"/>
    </w:pPr>
    <w:rPr>
      <w:rFonts w:ascii="Calibri" w:hAnsi="Calibri" w:cs="Calibri"/>
      <w:color w:val="000000"/>
      <w:spacing w:val="5"/>
      <w:sz w:val="24"/>
      <w:szCs w:val="24"/>
    </w:rPr>
  </w:style>
  <w:style w:type="character" w:customStyle="1" w:styleId="variable">
    <w:name w:val="variable"/>
    <w:rsid w:val="004E32EF"/>
    <w:rPr>
      <w:color w:val="000000"/>
      <w:sz w:val="24"/>
      <w:szCs w:val="24"/>
    </w:rPr>
  </w:style>
  <w:style w:type="paragraph" w:customStyle="1" w:styleId="pheader">
    <w:name w:val="p_header"/>
    <w:rsid w:val="004E32EF"/>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4E32EF"/>
    <w:pPr>
      <w:spacing w:line="320" w:lineRule="atLeast"/>
    </w:pPr>
    <w:rPr>
      <w:rFonts w:ascii="Calibri" w:hAnsi="Calibri" w:cs="Calibri"/>
      <w:color w:val="000000"/>
      <w:spacing w:val="5"/>
      <w:sz w:val="18"/>
      <w:szCs w:val="18"/>
    </w:rPr>
  </w:style>
  <w:style w:type="paragraph" w:customStyle="1" w:styleId="td1">
    <w:name w:val="td_1"/>
    <w:rsid w:val="004E32EF"/>
    <w:pPr>
      <w:spacing w:line="320" w:lineRule="atLeast"/>
    </w:pPr>
    <w:rPr>
      <w:rFonts w:ascii="Calibri" w:hAnsi="Calibri" w:cs="Calibri"/>
      <w:color w:val="000000"/>
      <w:spacing w:val="5"/>
      <w:sz w:val="18"/>
      <w:szCs w:val="18"/>
    </w:rPr>
  </w:style>
  <w:style w:type="character" w:customStyle="1" w:styleId="variable1">
    <w:name w:val="variable_1"/>
    <w:rsid w:val="004E32EF"/>
    <w:rPr>
      <w:color w:val="000000"/>
      <w:sz w:val="18"/>
      <w:szCs w:val="18"/>
    </w:rPr>
  </w:style>
  <w:style w:type="paragraph" w:customStyle="1" w:styleId="td2">
    <w:name w:val="td_2"/>
    <w:rsid w:val="004E32EF"/>
    <w:pPr>
      <w:spacing w:line="320" w:lineRule="atLeast"/>
      <w:jc w:val="right"/>
    </w:pPr>
    <w:rPr>
      <w:rFonts w:ascii="Calibri" w:hAnsi="Calibri" w:cs="Calibri"/>
      <w:color w:val="000000"/>
      <w:spacing w:val="5"/>
      <w:sz w:val="18"/>
      <w:szCs w:val="18"/>
    </w:rPr>
  </w:style>
  <w:style w:type="paragraph" w:customStyle="1" w:styleId="h1">
    <w:name w:val="h1"/>
    <w:basedOn w:val="Heading1"/>
    <w:rsid w:val="004E32EF"/>
    <w:pPr>
      <w:keepNext/>
      <w:keepLines/>
      <w:pageBreakBefore/>
      <w:spacing w:before="268" w:after="268"/>
    </w:pPr>
    <w:rPr>
      <w:rFonts w:ascii="Calibri" w:hAnsi="Calibri" w:cs="Calibri"/>
      <w:b/>
      <w:bCs/>
      <w:color w:val="076685"/>
      <w:sz w:val="40"/>
      <w:szCs w:val="40"/>
    </w:rPr>
  </w:style>
  <w:style w:type="paragraph" w:styleId="TOC1">
    <w:name w:val="toc 1"/>
    <w:rsid w:val="004E32EF"/>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4E32EF"/>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4E32EF"/>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4E32EF"/>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4E32EF"/>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4E32EF"/>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4E32EF"/>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4E32EF"/>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4E32EF"/>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4E32EF"/>
    <w:pPr>
      <w:spacing w:before="195" w:after="195" w:line="240" w:lineRule="atLeast"/>
    </w:pPr>
    <w:rPr>
      <w:rFonts w:ascii="Calibri" w:hAnsi="Calibri" w:cs="Calibri"/>
      <w:color w:val="000000"/>
      <w:spacing w:val="5"/>
      <w:sz w:val="24"/>
      <w:szCs w:val="24"/>
    </w:rPr>
  </w:style>
  <w:style w:type="character" w:customStyle="1" w:styleId="b">
    <w:name w:val="b"/>
    <w:rsid w:val="004E32EF"/>
    <w:rPr>
      <w:b/>
      <w:bCs/>
      <w:color w:val="000000"/>
      <w:sz w:val="24"/>
      <w:szCs w:val="24"/>
    </w:rPr>
  </w:style>
  <w:style w:type="paragraph" w:customStyle="1" w:styleId="h2">
    <w:name w:val="h2"/>
    <w:basedOn w:val="Heading2"/>
    <w:rsid w:val="004E32EF"/>
    <w:pPr>
      <w:keepNext/>
      <w:keepLines/>
      <w:spacing w:before="270" w:after="270"/>
    </w:pPr>
    <w:rPr>
      <w:rFonts w:ascii="Calibri" w:hAnsi="Calibri" w:cs="Calibri"/>
      <w:b/>
      <w:bCs/>
      <w:color w:val="000000"/>
      <w:sz w:val="36"/>
      <w:szCs w:val="36"/>
    </w:rPr>
  </w:style>
  <w:style w:type="paragraph" w:customStyle="1" w:styleId="li">
    <w:name w:val="li"/>
    <w:rsid w:val="004E32EF"/>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4E32EF"/>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4E32EF"/>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4E32EF"/>
    <w:pPr>
      <w:spacing w:line="320" w:lineRule="atLeast"/>
    </w:pPr>
    <w:rPr>
      <w:rFonts w:ascii="Calibri" w:hAnsi="Calibri" w:cs="Calibri"/>
      <w:color w:val="000000"/>
      <w:sz w:val="24"/>
      <w:szCs w:val="24"/>
    </w:rPr>
  </w:style>
  <w:style w:type="paragraph" w:customStyle="1" w:styleId="pageBreak">
    <w:name w:val="pageBreak"/>
    <w:rsid w:val="004E32EF"/>
    <w:rPr>
      <w:color w:val="45494C"/>
      <w:sz w:val="24"/>
      <w:szCs w:val="24"/>
    </w:rPr>
  </w:style>
  <w:style w:type="paragraph" w:customStyle="1" w:styleId="h21">
    <w:name w:val="h2_1"/>
    <w:basedOn w:val="Heading2"/>
    <w:rsid w:val="004E32EF"/>
    <w:pPr>
      <w:keepNext/>
      <w:keepLines/>
      <w:pageBreakBefore/>
      <w:spacing w:before="270" w:after="270"/>
    </w:pPr>
    <w:rPr>
      <w:rFonts w:ascii="Calibri" w:hAnsi="Calibri" w:cs="Calibri"/>
      <w:b/>
      <w:bCs/>
      <w:color w:val="000000"/>
      <w:sz w:val="36"/>
      <w:szCs w:val="36"/>
    </w:rPr>
  </w:style>
  <w:style w:type="paragraph" w:customStyle="1" w:styleId="tdTableStyle-Tablestyle-BodyE-Column1-Body1">
    <w:name w:val="td_TableStyle-Table_style-BodyE-Column1-Body1"/>
    <w:rsid w:val="004E32EF"/>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4E32EF"/>
    <w:pPr>
      <w:spacing w:line="320" w:lineRule="atLeast"/>
    </w:pPr>
    <w:rPr>
      <w:rFonts w:ascii="Calibri" w:hAnsi="Calibri" w:cs="Calibri"/>
      <w:color w:val="000000"/>
      <w:sz w:val="24"/>
      <w:szCs w:val="24"/>
    </w:rPr>
  </w:style>
  <w:style w:type="paragraph" w:customStyle="1" w:styleId="tdTableStyle-Tablestyle-BodyB-Column1-Body1">
    <w:name w:val="td_TableStyle-Table_style-BodyB-Column1-Body1"/>
    <w:rsid w:val="004E32EF"/>
    <w:pPr>
      <w:spacing w:line="320" w:lineRule="atLeast"/>
    </w:pPr>
    <w:rPr>
      <w:rFonts w:ascii="Calibri" w:hAnsi="Calibri" w:cs="Calibri"/>
      <w:color w:val="000000"/>
      <w:sz w:val="24"/>
      <w:szCs w:val="24"/>
    </w:rPr>
  </w:style>
  <w:style w:type="paragraph" w:customStyle="1" w:styleId="tdTableStyle-Tablestyle-BodyA-Column1-Body1">
    <w:name w:val="td_TableStyle-Table_style-BodyA-Column1-Body1"/>
    <w:rsid w:val="004E32EF"/>
    <w:pPr>
      <w:spacing w:line="320" w:lineRule="atLeast"/>
    </w:pPr>
    <w:rPr>
      <w:rFonts w:ascii="Calibri" w:hAnsi="Calibri" w:cs="Calibri"/>
      <w:color w:val="000000"/>
      <w:sz w:val="24"/>
      <w:szCs w:val="24"/>
    </w:rPr>
  </w:style>
  <w:style w:type="paragraph" w:customStyle="1" w:styleId="figure">
    <w:name w:val="figure"/>
    <w:rsid w:val="004E32EF"/>
    <w:pPr>
      <w:spacing w:before="240" w:after="240"/>
      <w:ind w:left="600" w:right="600"/>
    </w:pPr>
    <w:rPr>
      <w:rFonts w:ascii="Calibri" w:hAnsi="Calibri" w:cs="Calibri"/>
      <w:b/>
      <w:bCs/>
      <w:color w:val="45494C"/>
      <w:sz w:val="24"/>
      <w:szCs w:val="24"/>
    </w:rPr>
  </w:style>
  <w:style w:type="paragraph" w:customStyle="1" w:styleId="figcaption">
    <w:name w:val="figcaption"/>
    <w:rsid w:val="004E32EF"/>
    <w:pPr>
      <w:ind w:left="600"/>
    </w:pPr>
    <w:rPr>
      <w:rFonts w:ascii="Calibri" w:hAnsi="Calibri" w:cs="Calibri"/>
      <w:b/>
      <w:bCs/>
      <w:color w:val="45494C"/>
      <w:sz w:val="24"/>
      <w:szCs w:val="24"/>
    </w:rPr>
  </w:style>
  <w:style w:type="character" w:customStyle="1" w:styleId="conditionalText">
    <w:name w:val="conditionalText"/>
    <w:rsid w:val="004E32EF"/>
    <w:rPr>
      <w:color w:val="45494C"/>
      <w:sz w:val="24"/>
      <w:szCs w:val="24"/>
    </w:rPr>
  </w:style>
  <w:style w:type="paragraph" w:customStyle="1" w:styleId="p2">
    <w:name w:val="p_2"/>
    <w:rsid w:val="004E32EF"/>
    <w:pPr>
      <w:spacing w:before="120" w:after="120" w:line="320" w:lineRule="atLeast"/>
      <w:ind w:left="600"/>
    </w:pPr>
    <w:rPr>
      <w:rFonts w:ascii="Calibri" w:hAnsi="Calibri" w:cs="Calibri"/>
      <w:color w:val="000000"/>
      <w:spacing w:val="5"/>
      <w:sz w:val="24"/>
      <w:szCs w:val="24"/>
    </w:rPr>
  </w:style>
  <w:style w:type="paragraph" w:customStyle="1" w:styleId="tdTableStyle-Note-BodyB-Column1-Body11">
    <w:name w:val="td_TableStyle-Note-BodyB-Column1-Body1_1"/>
    <w:rsid w:val="004E32EF"/>
    <w:pPr>
      <w:spacing w:line="320" w:lineRule="atLeast"/>
    </w:pPr>
    <w:rPr>
      <w:rFonts w:ascii="Calibri" w:hAnsi="Calibri" w:cs="Calibri"/>
      <w:color w:val="000000"/>
      <w:spacing w:val="5"/>
      <w:sz w:val="24"/>
      <w:szCs w:val="24"/>
    </w:rPr>
  </w:style>
  <w:style w:type="paragraph" w:customStyle="1" w:styleId="p3">
    <w:name w:val="p_3"/>
    <w:rsid w:val="004E32EF"/>
    <w:pPr>
      <w:spacing w:before="120" w:after="120" w:line="320" w:lineRule="atLeast"/>
    </w:pPr>
    <w:rPr>
      <w:rFonts w:ascii="Calibri" w:hAnsi="Calibri" w:cs="Calibri"/>
      <w:color w:val="000000"/>
      <w:spacing w:val="5"/>
      <w:sz w:val="24"/>
      <w:szCs w:val="24"/>
    </w:rPr>
  </w:style>
  <w:style w:type="paragraph" w:customStyle="1" w:styleId="h31">
    <w:name w:val="h3_1"/>
    <w:basedOn w:val="Heading3"/>
    <w:rsid w:val="004E32EF"/>
    <w:pPr>
      <w:keepNext/>
      <w:keepLines/>
      <w:pageBreakBefore/>
      <w:spacing w:before="265" w:after="265"/>
    </w:pPr>
    <w:rPr>
      <w:rFonts w:ascii="Calibri" w:hAnsi="Calibri" w:cs="Calibri"/>
      <w:b/>
      <w:bCs/>
      <w:color w:val="000000"/>
      <w:sz w:val="32"/>
      <w:szCs w:val="32"/>
    </w:rPr>
  </w:style>
  <w:style w:type="paragraph" w:customStyle="1" w:styleId="divrevbar">
    <w:name w:val="div_revbar"/>
    <w:rsid w:val="004E32EF"/>
    <w:pPr>
      <w:pBdr>
        <w:left w:val="single" w:sz="12" w:space="7" w:color="000000"/>
      </w:pBdr>
    </w:pPr>
    <w:rPr>
      <w:color w:val="45494C"/>
      <w:sz w:val="24"/>
      <w:szCs w:val="24"/>
    </w:rPr>
  </w:style>
  <w:style w:type="paragraph" w:customStyle="1" w:styleId="body">
    <w:name w:val="body"/>
    <w:rsid w:val="004E32EF"/>
    <w:pPr>
      <w:spacing w:line="0" w:lineRule="atLeast"/>
    </w:pPr>
    <w:rPr>
      <w:color w:val="45494C"/>
      <w:sz w:val="24"/>
      <w:szCs w:val="24"/>
    </w:rPr>
  </w:style>
  <w:style w:type="paragraph" w:customStyle="1" w:styleId="li1">
    <w:name w:val="li_1"/>
    <w:rsid w:val="004E32EF"/>
    <w:pPr>
      <w:spacing w:before="120" w:after="120" w:line="160" w:lineRule="atLeast"/>
      <w:ind w:left="600"/>
    </w:pPr>
    <w:rPr>
      <w:rFonts w:ascii="Calibri" w:hAnsi="Calibri" w:cs="Calibri"/>
      <w:color w:val="000000"/>
      <w:spacing w:val="5"/>
      <w:sz w:val="24"/>
      <w:szCs w:val="24"/>
    </w:rPr>
  </w:style>
  <w:style w:type="character" w:customStyle="1" w:styleId="conditionalText1">
    <w:name w:val="conditionalText_1"/>
    <w:rsid w:val="004E32EF"/>
    <w:rPr>
      <w:color w:val="076685"/>
      <w:sz w:val="40"/>
      <w:szCs w:val="40"/>
    </w:rPr>
  </w:style>
  <w:style w:type="paragraph" w:customStyle="1" w:styleId="figure1">
    <w:name w:val="figure_1"/>
    <w:rsid w:val="004E32EF"/>
    <w:pPr>
      <w:spacing w:before="240" w:after="240"/>
      <w:ind w:left="1200" w:right="600"/>
    </w:pPr>
    <w:rPr>
      <w:rFonts w:ascii="Calibri" w:hAnsi="Calibri" w:cs="Calibri"/>
      <w:b/>
      <w:bCs/>
      <w:color w:val="45494C"/>
      <w:spacing w:val="5"/>
      <w:sz w:val="24"/>
      <w:szCs w:val="24"/>
    </w:rPr>
  </w:style>
  <w:style w:type="paragraph" w:customStyle="1" w:styleId="figcaption1">
    <w:name w:val="figcaption_1"/>
    <w:rsid w:val="004E32EF"/>
    <w:pPr>
      <w:ind w:left="1200"/>
    </w:pPr>
    <w:rPr>
      <w:rFonts w:ascii="Calibri" w:hAnsi="Calibri" w:cs="Calibri"/>
      <w:b/>
      <w:bCs/>
      <w:color w:val="45494C"/>
      <w:spacing w:val="5"/>
      <w:sz w:val="24"/>
      <w:szCs w:val="24"/>
    </w:rPr>
  </w:style>
  <w:style w:type="paragraph" w:styleId="IndexHeading">
    <w:name w:val="index heading"/>
    <w:rsid w:val="004E32EF"/>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4E32EF"/>
    <w:pPr>
      <w:spacing w:before="60" w:after="60" w:line="15" w:lineRule="atLeast"/>
    </w:pPr>
    <w:rPr>
      <w:rFonts w:ascii="Calibri" w:hAnsi="Calibri" w:cs="Calibri"/>
      <w:color w:val="000000"/>
      <w:spacing w:val="5"/>
      <w:sz w:val="24"/>
      <w:szCs w:val="24"/>
    </w:rPr>
  </w:style>
  <w:style w:type="paragraph" w:styleId="Index2">
    <w:name w:val="index 2"/>
    <w:rsid w:val="004E32EF"/>
    <w:pPr>
      <w:spacing w:before="195" w:after="195" w:line="320" w:lineRule="atLeast"/>
      <w:ind w:left="288"/>
    </w:pPr>
    <w:rPr>
      <w:rFonts w:ascii="Calibri" w:hAnsi="Calibri" w:cs="Calibri"/>
      <w:color w:val="000000"/>
      <w:spacing w:val="5"/>
      <w:sz w:val="24"/>
      <w:szCs w:val="24"/>
    </w:rPr>
  </w:style>
  <w:style w:type="paragraph" w:styleId="Index3">
    <w:name w:val="index 3"/>
    <w:rsid w:val="004E32EF"/>
    <w:pPr>
      <w:spacing w:before="195" w:after="195" w:line="320" w:lineRule="atLeast"/>
      <w:ind w:left="576"/>
    </w:pPr>
    <w:rPr>
      <w:rFonts w:ascii="Calibri" w:hAnsi="Calibri" w:cs="Calibri"/>
      <w:color w:val="000000"/>
      <w:spacing w:val="5"/>
      <w:sz w:val="24"/>
      <w:szCs w:val="24"/>
    </w:rPr>
  </w:style>
  <w:style w:type="paragraph" w:styleId="Index4">
    <w:name w:val="index 4"/>
    <w:rsid w:val="004E32EF"/>
    <w:pPr>
      <w:spacing w:before="195" w:after="195" w:line="320" w:lineRule="atLeast"/>
      <w:ind w:left="864"/>
    </w:pPr>
    <w:rPr>
      <w:rFonts w:ascii="Calibri" w:hAnsi="Calibri" w:cs="Calibri"/>
      <w:color w:val="000000"/>
      <w:spacing w:val="5"/>
      <w:sz w:val="24"/>
      <w:szCs w:val="24"/>
    </w:rPr>
  </w:style>
  <w:style w:type="paragraph" w:styleId="Index5">
    <w:name w:val="index 5"/>
    <w:rsid w:val="004E32EF"/>
    <w:pPr>
      <w:spacing w:before="195" w:after="195" w:line="320" w:lineRule="atLeast"/>
      <w:ind w:left="1152"/>
    </w:pPr>
    <w:rPr>
      <w:rFonts w:ascii="Calibri" w:hAnsi="Calibri" w:cs="Calibri"/>
      <w:color w:val="000000"/>
      <w:spacing w:val="5"/>
      <w:sz w:val="24"/>
      <w:szCs w:val="24"/>
    </w:rPr>
  </w:style>
  <w:style w:type="paragraph" w:styleId="Index6">
    <w:name w:val="index 6"/>
    <w:rsid w:val="004E32EF"/>
    <w:pPr>
      <w:spacing w:before="195" w:after="195" w:line="320" w:lineRule="atLeast"/>
      <w:ind w:left="1440"/>
    </w:pPr>
    <w:rPr>
      <w:rFonts w:ascii="Calibri" w:hAnsi="Calibri" w:cs="Calibri"/>
      <w:color w:val="000000"/>
      <w:spacing w:val="5"/>
      <w:sz w:val="24"/>
      <w:szCs w:val="24"/>
    </w:rPr>
  </w:style>
  <w:style w:type="paragraph" w:styleId="Index7">
    <w:name w:val="index 7"/>
    <w:rsid w:val="004E32EF"/>
    <w:pPr>
      <w:spacing w:before="195" w:after="195" w:line="320" w:lineRule="atLeast"/>
      <w:ind w:left="1728"/>
    </w:pPr>
    <w:rPr>
      <w:rFonts w:ascii="Calibri" w:hAnsi="Calibri" w:cs="Calibri"/>
      <w:color w:val="000000"/>
      <w:spacing w:val="5"/>
      <w:sz w:val="24"/>
      <w:szCs w:val="24"/>
    </w:rPr>
  </w:style>
  <w:style w:type="paragraph" w:styleId="Index8">
    <w:name w:val="index 8"/>
    <w:rsid w:val="004E32EF"/>
    <w:pPr>
      <w:spacing w:before="195" w:after="195" w:line="320" w:lineRule="atLeast"/>
      <w:ind w:left="2015"/>
    </w:pPr>
    <w:rPr>
      <w:rFonts w:ascii="Calibri" w:hAnsi="Calibri" w:cs="Calibri"/>
      <w:color w:val="000000"/>
      <w:spacing w:val="5"/>
      <w:sz w:val="24"/>
      <w:szCs w:val="24"/>
    </w:rPr>
  </w:style>
  <w:style w:type="paragraph" w:styleId="Index9">
    <w:name w:val="index 9"/>
    <w:rsid w:val="004E32EF"/>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uiPriority w:val="99"/>
    <w:rsid w:val="00E54BA9"/>
    <w:pPr>
      <w:tabs>
        <w:tab w:val="center" w:pos="4513"/>
        <w:tab w:val="right" w:pos="9026"/>
      </w:tabs>
    </w:pPr>
  </w:style>
  <w:style w:type="character" w:customStyle="1" w:styleId="HeaderChar">
    <w:name w:val="Header Char"/>
    <w:basedOn w:val="DefaultParagraphFont"/>
    <w:link w:val="Header"/>
    <w:uiPriority w:val="99"/>
    <w:rsid w:val="00E54BA9"/>
  </w:style>
  <w:style w:type="paragraph" w:styleId="Footer">
    <w:name w:val="footer"/>
    <w:basedOn w:val="Normal"/>
    <w:link w:val="FooterChar"/>
    <w:rsid w:val="00E54BA9"/>
    <w:pPr>
      <w:tabs>
        <w:tab w:val="center" w:pos="4513"/>
        <w:tab w:val="right" w:pos="9026"/>
      </w:tabs>
    </w:pPr>
  </w:style>
  <w:style w:type="character" w:customStyle="1" w:styleId="FooterChar">
    <w:name w:val="Footer Char"/>
    <w:basedOn w:val="DefaultParagraphFont"/>
    <w:link w:val="Footer"/>
    <w:rsid w:val="00E54BA9"/>
  </w:style>
  <w:style w:type="character" w:styleId="Hyperlink">
    <w:name w:val="Hyperlink"/>
    <w:rsid w:val="00E54BA9"/>
    <w:rPr>
      <w:color w:val="0563C1"/>
      <w:u w:val="single"/>
    </w:rPr>
  </w:style>
  <w:style w:type="paragraph" w:customStyle="1" w:styleId="CoverTitle">
    <w:name w:val="Cover Title"/>
    <w:basedOn w:val="Normal"/>
    <w:qFormat/>
    <w:rsid w:val="006C262D"/>
    <w:pPr>
      <w:ind w:left="5040"/>
    </w:pPr>
    <w:rPr>
      <w:rFonts w:ascii="Calibri" w:eastAsia="MS Mincho" w:hAnsi="Calibri" w:cs="Calibri"/>
      <w:b/>
      <w:sz w:val="44"/>
      <w:szCs w:val="44"/>
      <w:lang w:val="en-GB" w:eastAsia="en-US"/>
    </w:rPr>
  </w:style>
  <w:style w:type="paragraph" w:customStyle="1" w:styleId="CoverSubtitle">
    <w:name w:val="Cover Subtitle"/>
    <w:basedOn w:val="Normal"/>
    <w:link w:val="CoverSubtitleChar"/>
    <w:uiPriority w:val="99"/>
    <w:qFormat/>
    <w:rsid w:val="006C262D"/>
    <w:pPr>
      <w:ind w:left="5040"/>
    </w:pPr>
    <w:rPr>
      <w:rFonts w:ascii="Calibri" w:eastAsia="MS Mincho" w:hAnsi="Calibri" w:cs="Calibri"/>
      <w:sz w:val="24"/>
      <w:szCs w:val="24"/>
      <w:lang w:val="en-GB" w:eastAsia="en-US"/>
    </w:rPr>
  </w:style>
  <w:style w:type="character" w:customStyle="1" w:styleId="CoverSubtitleChar">
    <w:name w:val="Cover Subtitle Char"/>
    <w:link w:val="CoverSubtitle"/>
    <w:uiPriority w:val="99"/>
    <w:locked/>
    <w:rsid w:val="006C262D"/>
    <w:rPr>
      <w:rFonts w:ascii="Calibri" w:eastAsia="MS Mincho" w:hAnsi="Calibri" w:cs="Calibri"/>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6.png"/><Relationship Id="rId21" Type="http://schemas.openxmlformats.org/officeDocument/2006/relationships/image" Target="media/image10.png"/><Relationship Id="rId42" Type="http://schemas.openxmlformats.org/officeDocument/2006/relationships/image" Target="media/image31.png"/><Relationship Id="rId63" Type="http://schemas.openxmlformats.org/officeDocument/2006/relationships/image" Target="media/image52.png"/><Relationship Id="rId84" Type="http://schemas.openxmlformats.org/officeDocument/2006/relationships/image" Target="media/image73.png"/><Relationship Id="rId138" Type="http://schemas.openxmlformats.org/officeDocument/2006/relationships/image" Target="media/image126.png"/><Relationship Id="rId159" Type="http://schemas.openxmlformats.org/officeDocument/2006/relationships/image" Target="media/image147.png"/><Relationship Id="rId170" Type="http://schemas.openxmlformats.org/officeDocument/2006/relationships/image" Target="media/image158.png"/><Relationship Id="rId107" Type="http://schemas.openxmlformats.org/officeDocument/2006/relationships/image" Target="media/image96.png"/><Relationship Id="rId11" Type="http://schemas.openxmlformats.org/officeDocument/2006/relationships/hyperlink" Target="http://www.freschesolutions.com/" TargetMode="External"/><Relationship Id="rId32" Type="http://schemas.openxmlformats.org/officeDocument/2006/relationships/image" Target="media/image21.png"/><Relationship Id="rId53" Type="http://schemas.openxmlformats.org/officeDocument/2006/relationships/image" Target="media/image42.png"/><Relationship Id="rId74" Type="http://schemas.openxmlformats.org/officeDocument/2006/relationships/image" Target="media/image63.png"/><Relationship Id="rId128" Type="http://schemas.openxmlformats.org/officeDocument/2006/relationships/image" Target="media/image117.png"/><Relationship Id="rId149" Type="http://schemas.openxmlformats.org/officeDocument/2006/relationships/image" Target="media/image137.png"/><Relationship Id="rId5" Type="http://schemas.openxmlformats.org/officeDocument/2006/relationships/webSettings" Target="webSettings.xml"/><Relationship Id="rId95" Type="http://schemas.openxmlformats.org/officeDocument/2006/relationships/image" Target="media/image84.png"/><Relationship Id="rId160" Type="http://schemas.openxmlformats.org/officeDocument/2006/relationships/image" Target="media/image148.png"/><Relationship Id="rId181" Type="http://schemas.openxmlformats.org/officeDocument/2006/relationships/theme" Target="theme/theme1.xml"/><Relationship Id="rId22" Type="http://schemas.openxmlformats.org/officeDocument/2006/relationships/image" Target="media/image11.png"/><Relationship Id="rId43" Type="http://schemas.openxmlformats.org/officeDocument/2006/relationships/image" Target="media/image32.png"/><Relationship Id="rId64" Type="http://schemas.openxmlformats.org/officeDocument/2006/relationships/image" Target="media/image53.png"/><Relationship Id="rId118" Type="http://schemas.openxmlformats.org/officeDocument/2006/relationships/image" Target="media/image107.png"/><Relationship Id="rId139" Type="http://schemas.openxmlformats.org/officeDocument/2006/relationships/image" Target="media/image127.png"/><Relationship Id="rId85" Type="http://schemas.openxmlformats.org/officeDocument/2006/relationships/image" Target="media/image74.png"/><Relationship Id="rId150" Type="http://schemas.openxmlformats.org/officeDocument/2006/relationships/image" Target="media/image138.png"/><Relationship Id="rId171" Type="http://schemas.openxmlformats.org/officeDocument/2006/relationships/image" Target="media/image159.png"/><Relationship Id="rId12" Type="http://schemas.openxmlformats.org/officeDocument/2006/relationships/hyperlink" Target="https://freschesolutions.com/products/x-analysis-suite/" TargetMode="External"/><Relationship Id="rId33" Type="http://schemas.openxmlformats.org/officeDocument/2006/relationships/image" Target="media/image22.png"/><Relationship Id="rId108" Type="http://schemas.openxmlformats.org/officeDocument/2006/relationships/image" Target="media/image97.png"/><Relationship Id="rId129" Type="http://schemas.openxmlformats.org/officeDocument/2006/relationships/image" Target="media/image118.png"/><Relationship Id="rId54" Type="http://schemas.openxmlformats.org/officeDocument/2006/relationships/image" Target="media/image43.png"/><Relationship Id="rId75" Type="http://schemas.openxmlformats.org/officeDocument/2006/relationships/image" Target="media/image64.png"/><Relationship Id="rId96" Type="http://schemas.openxmlformats.org/officeDocument/2006/relationships/image" Target="media/image85.png"/><Relationship Id="rId140" Type="http://schemas.openxmlformats.org/officeDocument/2006/relationships/image" Target="media/image128.png"/><Relationship Id="rId161" Type="http://schemas.openxmlformats.org/officeDocument/2006/relationships/image" Target="media/image149.png"/><Relationship Id="rId182" Type="http://schemas.openxmlformats.org/officeDocument/2006/relationships/customXml" Target="../customXml/item2.xml"/><Relationship Id="rId6" Type="http://schemas.openxmlformats.org/officeDocument/2006/relationships/footnotes" Target="footnotes.xml"/><Relationship Id="rId23" Type="http://schemas.openxmlformats.org/officeDocument/2006/relationships/image" Target="media/image12.png"/><Relationship Id="rId119" Type="http://schemas.openxmlformats.org/officeDocument/2006/relationships/image" Target="media/image108.png"/><Relationship Id="rId44" Type="http://schemas.openxmlformats.org/officeDocument/2006/relationships/image" Target="media/image33.png"/><Relationship Id="rId60" Type="http://schemas.openxmlformats.org/officeDocument/2006/relationships/image" Target="media/image49.png"/><Relationship Id="rId65" Type="http://schemas.openxmlformats.org/officeDocument/2006/relationships/image" Target="media/image54.png"/><Relationship Id="rId81" Type="http://schemas.openxmlformats.org/officeDocument/2006/relationships/image" Target="media/image70.png"/><Relationship Id="rId86" Type="http://schemas.openxmlformats.org/officeDocument/2006/relationships/image" Target="media/image75.png"/><Relationship Id="rId130" Type="http://schemas.openxmlformats.org/officeDocument/2006/relationships/image" Target="media/image119.png"/><Relationship Id="rId135" Type="http://schemas.openxmlformats.org/officeDocument/2006/relationships/image" Target="media/image124.jpeg"/><Relationship Id="rId151" Type="http://schemas.openxmlformats.org/officeDocument/2006/relationships/image" Target="media/image139.png"/><Relationship Id="rId156" Type="http://schemas.openxmlformats.org/officeDocument/2006/relationships/image" Target="media/image144.png"/><Relationship Id="rId177" Type="http://schemas.openxmlformats.org/officeDocument/2006/relationships/footer" Target="footer2.xml"/><Relationship Id="rId172" Type="http://schemas.openxmlformats.org/officeDocument/2006/relationships/image" Target="media/image160.png"/><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png"/><Relationship Id="rId109" Type="http://schemas.openxmlformats.org/officeDocument/2006/relationships/image" Target="media/image9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png"/><Relationship Id="rId125" Type="http://schemas.openxmlformats.org/officeDocument/2006/relationships/image" Target="media/image114.png"/><Relationship Id="rId141" Type="http://schemas.openxmlformats.org/officeDocument/2006/relationships/image" Target="media/image129.png"/><Relationship Id="rId146" Type="http://schemas.openxmlformats.org/officeDocument/2006/relationships/image" Target="media/image134.png"/><Relationship Id="rId167" Type="http://schemas.openxmlformats.org/officeDocument/2006/relationships/image" Target="media/image155.png"/><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81.png"/><Relationship Id="rId162" Type="http://schemas.openxmlformats.org/officeDocument/2006/relationships/image" Target="media/image150.png"/><Relationship Id="rId183" Type="http://schemas.openxmlformats.org/officeDocument/2006/relationships/customXml" Target="../customXml/item3.xml"/><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png"/><Relationship Id="rId110" Type="http://schemas.openxmlformats.org/officeDocument/2006/relationships/image" Target="media/image99.png"/><Relationship Id="rId115" Type="http://schemas.openxmlformats.org/officeDocument/2006/relationships/image" Target="media/image104.png"/><Relationship Id="rId131" Type="http://schemas.openxmlformats.org/officeDocument/2006/relationships/image" Target="media/image120.png"/><Relationship Id="rId136" Type="http://schemas.openxmlformats.org/officeDocument/2006/relationships/image" Target="media/image125.png"/><Relationship Id="rId157" Type="http://schemas.openxmlformats.org/officeDocument/2006/relationships/image" Target="media/image145.png"/><Relationship Id="rId178" Type="http://schemas.openxmlformats.org/officeDocument/2006/relationships/header" Target="header4.xml"/><Relationship Id="rId61" Type="http://schemas.openxmlformats.org/officeDocument/2006/relationships/image" Target="media/image50.png"/><Relationship Id="rId82" Type="http://schemas.openxmlformats.org/officeDocument/2006/relationships/image" Target="media/image71.png"/><Relationship Id="rId152" Type="http://schemas.openxmlformats.org/officeDocument/2006/relationships/image" Target="media/image140.png"/><Relationship Id="rId173" Type="http://schemas.openxmlformats.org/officeDocument/2006/relationships/image" Target="media/image161.png"/><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image" Target="media/image45.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5.png"/><Relationship Id="rId147" Type="http://schemas.openxmlformats.org/officeDocument/2006/relationships/image" Target="media/image135.png"/><Relationship Id="rId168" Type="http://schemas.openxmlformats.org/officeDocument/2006/relationships/image" Target="media/image156.png"/><Relationship Id="rId8" Type="http://schemas.openxmlformats.org/officeDocument/2006/relationships/header" Target="header1.xml"/><Relationship Id="rId51" Type="http://schemas.openxmlformats.org/officeDocument/2006/relationships/image" Target="media/image40.png"/><Relationship Id="rId72" Type="http://schemas.openxmlformats.org/officeDocument/2006/relationships/image" Target="media/image61.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image" Target="media/image110.png"/><Relationship Id="rId142" Type="http://schemas.openxmlformats.org/officeDocument/2006/relationships/image" Target="media/image130.png"/><Relationship Id="rId163" Type="http://schemas.openxmlformats.org/officeDocument/2006/relationships/image" Target="media/image151.png"/><Relationship Id="rId184" Type="http://schemas.openxmlformats.org/officeDocument/2006/relationships/customXml" Target="../customXml/item4.xml"/><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5.png"/><Relationship Id="rId67" Type="http://schemas.openxmlformats.org/officeDocument/2006/relationships/image" Target="media/image56.png"/><Relationship Id="rId116" Type="http://schemas.openxmlformats.org/officeDocument/2006/relationships/image" Target="media/image105.png"/><Relationship Id="rId137" Type="http://schemas.openxmlformats.org/officeDocument/2006/relationships/hyperlink" Target="https://www.myfreschesolutions.com/nexus/ui/docs?root=0&amp;docId=590&amp;kbnum=15954" TargetMode="External"/><Relationship Id="rId158" Type="http://schemas.openxmlformats.org/officeDocument/2006/relationships/image" Target="media/image146.png"/><Relationship Id="rId20" Type="http://schemas.openxmlformats.org/officeDocument/2006/relationships/image" Target="media/image9.png"/><Relationship Id="rId41" Type="http://schemas.openxmlformats.org/officeDocument/2006/relationships/image" Target="media/image30.png"/><Relationship Id="rId62" Type="http://schemas.openxmlformats.org/officeDocument/2006/relationships/image" Target="media/image51.png"/><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image" Target="media/image100.png"/><Relationship Id="rId132" Type="http://schemas.openxmlformats.org/officeDocument/2006/relationships/image" Target="media/image121.png"/><Relationship Id="rId153" Type="http://schemas.openxmlformats.org/officeDocument/2006/relationships/image" Target="media/image141.png"/><Relationship Id="rId174" Type="http://schemas.openxmlformats.org/officeDocument/2006/relationships/header" Target="header2.xml"/><Relationship Id="rId179" Type="http://schemas.openxmlformats.org/officeDocument/2006/relationships/footer" Target="footer3.xml"/><Relationship Id="rId15" Type="http://schemas.openxmlformats.org/officeDocument/2006/relationships/image" Target="media/image4.png"/><Relationship Id="rId36" Type="http://schemas.openxmlformats.org/officeDocument/2006/relationships/image" Target="media/image25.png"/><Relationship Id="rId57" Type="http://schemas.openxmlformats.org/officeDocument/2006/relationships/image" Target="media/image46.png"/><Relationship Id="rId106" Type="http://schemas.openxmlformats.org/officeDocument/2006/relationships/image" Target="media/image95.png"/><Relationship Id="rId127" Type="http://schemas.openxmlformats.org/officeDocument/2006/relationships/image" Target="media/image116.png"/><Relationship Id="rId10" Type="http://schemas.openxmlformats.org/officeDocument/2006/relationships/hyperlink" Target="mailto:inquiry@freschesolutions.com?subject=inquiry" TargetMode="External"/><Relationship Id="rId31" Type="http://schemas.openxmlformats.org/officeDocument/2006/relationships/image" Target="media/image20.png"/><Relationship Id="rId52" Type="http://schemas.openxmlformats.org/officeDocument/2006/relationships/image" Target="media/image41.png"/><Relationship Id="rId73" Type="http://schemas.openxmlformats.org/officeDocument/2006/relationships/image" Target="media/image62.png"/><Relationship Id="rId78" Type="http://schemas.openxmlformats.org/officeDocument/2006/relationships/image" Target="media/image67.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1.png"/><Relationship Id="rId143" Type="http://schemas.openxmlformats.org/officeDocument/2006/relationships/image" Target="media/image131.png"/><Relationship Id="rId148" Type="http://schemas.openxmlformats.org/officeDocument/2006/relationships/image" Target="media/image136.png"/><Relationship Id="rId164" Type="http://schemas.openxmlformats.org/officeDocument/2006/relationships/image" Target="media/image152.png"/><Relationship Id="rId169" Type="http://schemas.openxmlformats.org/officeDocument/2006/relationships/image" Target="media/image157.png"/><Relationship Id="rId4" Type="http://schemas.openxmlformats.org/officeDocument/2006/relationships/settings" Target="settings.xml"/><Relationship Id="rId9" Type="http://schemas.openxmlformats.org/officeDocument/2006/relationships/hyperlink" Target="mailto:support@freschesolutions.com?subject=Support" TargetMode="External"/><Relationship Id="rId180" Type="http://schemas.openxmlformats.org/officeDocument/2006/relationships/fontTable" Target="fontTable.xml"/><Relationship Id="rId26" Type="http://schemas.openxmlformats.org/officeDocument/2006/relationships/image" Target="media/image15.png"/><Relationship Id="rId47" Type="http://schemas.openxmlformats.org/officeDocument/2006/relationships/image" Target="media/image36.png"/><Relationship Id="rId68" Type="http://schemas.openxmlformats.org/officeDocument/2006/relationships/image" Target="media/image57.png"/><Relationship Id="rId89" Type="http://schemas.openxmlformats.org/officeDocument/2006/relationships/image" Target="media/image78.png"/><Relationship Id="rId112" Type="http://schemas.openxmlformats.org/officeDocument/2006/relationships/image" Target="media/image101.png"/><Relationship Id="rId133" Type="http://schemas.openxmlformats.org/officeDocument/2006/relationships/image" Target="media/image122.png"/><Relationship Id="rId154" Type="http://schemas.openxmlformats.org/officeDocument/2006/relationships/image" Target="media/image142.png"/><Relationship Id="rId175" Type="http://schemas.openxmlformats.org/officeDocument/2006/relationships/header" Target="header3.xml"/><Relationship Id="rId16" Type="http://schemas.openxmlformats.org/officeDocument/2006/relationships/image" Target="media/image5.png"/><Relationship Id="rId37" Type="http://schemas.openxmlformats.org/officeDocument/2006/relationships/image" Target="media/image26.png"/><Relationship Id="rId58" Type="http://schemas.openxmlformats.org/officeDocument/2006/relationships/image" Target="media/image47.png"/><Relationship Id="rId79" Type="http://schemas.openxmlformats.org/officeDocument/2006/relationships/image" Target="media/image68.png"/><Relationship Id="rId102" Type="http://schemas.openxmlformats.org/officeDocument/2006/relationships/image" Target="media/image91.png"/><Relationship Id="rId123" Type="http://schemas.openxmlformats.org/officeDocument/2006/relationships/image" Target="media/image112.png"/><Relationship Id="rId144" Type="http://schemas.openxmlformats.org/officeDocument/2006/relationships/image" Target="media/image132.png"/><Relationship Id="rId90" Type="http://schemas.openxmlformats.org/officeDocument/2006/relationships/image" Target="media/image79.png"/><Relationship Id="rId165" Type="http://schemas.openxmlformats.org/officeDocument/2006/relationships/image" Target="media/image153.png"/><Relationship Id="rId27" Type="http://schemas.openxmlformats.org/officeDocument/2006/relationships/image" Target="media/image16.png"/><Relationship Id="rId48" Type="http://schemas.openxmlformats.org/officeDocument/2006/relationships/image" Target="media/image37.png"/><Relationship Id="rId69" Type="http://schemas.openxmlformats.org/officeDocument/2006/relationships/image" Target="media/image58.png"/><Relationship Id="rId113" Type="http://schemas.openxmlformats.org/officeDocument/2006/relationships/image" Target="media/image102.png"/><Relationship Id="rId134" Type="http://schemas.openxmlformats.org/officeDocument/2006/relationships/image" Target="media/image123.png"/><Relationship Id="rId80" Type="http://schemas.openxmlformats.org/officeDocument/2006/relationships/image" Target="media/image69.png"/><Relationship Id="rId155" Type="http://schemas.openxmlformats.org/officeDocument/2006/relationships/image" Target="media/image143.png"/><Relationship Id="rId176" Type="http://schemas.openxmlformats.org/officeDocument/2006/relationships/footer" Target="footer1.xml"/><Relationship Id="rId17" Type="http://schemas.openxmlformats.org/officeDocument/2006/relationships/image" Target="media/image6.png"/><Relationship Id="rId38" Type="http://schemas.openxmlformats.org/officeDocument/2006/relationships/image" Target="media/image27.png"/><Relationship Id="rId59" Type="http://schemas.openxmlformats.org/officeDocument/2006/relationships/image" Target="media/image48.png"/><Relationship Id="rId103" Type="http://schemas.openxmlformats.org/officeDocument/2006/relationships/image" Target="media/image92.png"/><Relationship Id="rId124" Type="http://schemas.openxmlformats.org/officeDocument/2006/relationships/image" Target="media/image113.png"/><Relationship Id="rId70" Type="http://schemas.openxmlformats.org/officeDocument/2006/relationships/image" Target="media/image59.png"/><Relationship Id="rId91" Type="http://schemas.openxmlformats.org/officeDocument/2006/relationships/image" Target="media/image80.png"/><Relationship Id="rId145" Type="http://schemas.openxmlformats.org/officeDocument/2006/relationships/image" Target="media/image133.png"/><Relationship Id="rId166" Type="http://schemas.openxmlformats.org/officeDocument/2006/relationships/image" Target="media/image154.png"/><Relationship Id="rId1" Type="http://schemas.openxmlformats.org/officeDocument/2006/relationships/customXml" Target="../customXml/item1.xml"/><Relationship Id="rId28" Type="http://schemas.openxmlformats.org/officeDocument/2006/relationships/image" Target="media/image17.png"/><Relationship Id="rId49" Type="http://schemas.openxmlformats.org/officeDocument/2006/relationships/image" Target="media/image38.png"/><Relationship Id="rId114" Type="http://schemas.openxmlformats.org/officeDocument/2006/relationships/image" Target="media/image10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6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7" ma:contentTypeDescription="Create a new document." ma:contentTypeScope="" ma:versionID="6841a5ae2872540db57ed6f6062120b3">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9f6e56ad96dfc81d64adf62903cd0ca7"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aac7120b-eb0d-42f5-8926-fe24235b0f4c" xsi:nil="true"/>
    <lcf76f155ced4ddcb4097134ff3c332f xmlns="8dd4573f-c117-42c1-8266-218cdc44a97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FC6476B-5D3B-4E84-8168-7938AFDFD823}">
  <ds:schemaRefs>
    <ds:schemaRef ds:uri="http://schemas.openxmlformats.org/officeDocument/2006/bibliography"/>
  </ds:schemaRefs>
</ds:datastoreItem>
</file>

<file path=customXml/itemProps2.xml><?xml version="1.0" encoding="utf-8"?>
<ds:datastoreItem xmlns:ds="http://schemas.openxmlformats.org/officeDocument/2006/customXml" ds:itemID="{13DFD22D-0A7B-4731-B69F-79BF8227596C}"/>
</file>

<file path=customXml/itemProps3.xml><?xml version="1.0" encoding="utf-8"?>
<ds:datastoreItem xmlns:ds="http://schemas.openxmlformats.org/officeDocument/2006/customXml" ds:itemID="{1E13CB5A-EA66-461A-B486-095AD3738D68}"/>
</file>

<file path=customXml/itemProps4.xml><?xml version="1.0" encoding="utf-8"?>
<ds:datastoreItem xmlns:ds="http://schemas.openxmlformats.org/officeDocument/2006/customXml" ds:itemID="{8F689262-1D8A-4F91-9DF7-6AB9791792C1}"/>
</file>

<file path=docProps/app.xml><?xml version="1.0" encoding="utf-8"?>
<Properties xmlns="http://schemas.openxmlformats.org/officeDocument/2006/extended-properties" xmlns:vt="http://schemas.openxmlformats.org/officeDocument/2006/docPropsVTypes">
  <Template>Normal.dotm</Template>
  <TotalTime>38</TotalTime>
  <Pages>1</Pages>
  <Words>13130</Words>
  <Characters>74842</Characters>
  <Application>Microsoft Office Word</Application>
  <DocSecurity>0</DocSecurity>
  <Lines>623</Lines>
  <Paragraphs>175</Paragraphs>
  <ScaleCrop>false</ScaleCrop>
  <HeadingPairs>
    <vt:vector size="2" baseType="variant">
      <vt:variant>
        <vt:lpstr>Title</vt:lpstr>
      </vt:variant>
      <vt:variant>
        <vt:i4>1</vt:i4>
      </vt:variant>
    </vt:vector>
  </HeadingPairs>
  <TitlesOfParts>
    <vt:vector size="1" baseType="lpstr">
      <vt:lpstr/>
    </vt:vector>
  </TitlesOfParts>
  <Company>MadCap Software</Company>
  <LinksUpToDate>false</LinksUpToDate>
  <CharactersWithSpaces>87797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4</cp:revision>
  <dcterms:created xsi:type="dcterms:W3CDTF">2023-08-14T12:50:00Z</dcterms:created>
  <dcterms:modified xsi:type="dcterms:W3CDTF">2023-08-14T13:36:00Z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0x0101009B9B7AB2D6CDDE46BA6AD6061B347E47</vt:lpwstr>
  </property>
</Properties>
</file>